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eg" ContentType="image/jpeg"/>
  <Override PartName="/docProps/app.xml" ContentType="application/vnd.openxmlformats-officedocument.extended-properties+xml"/>
  <Override PartName="/word/diagrams/colors2.xml" ContentType="application/vnd.openxmlformats-officedocument.drawingml.diagramColors+xml"/>
  <Override PartName="/word/settings.xml" ContentType="application/vnd.openxmlformats-officedocument.wordprocessingml.settings+xml"/>
  <Override PartName="/word/header1.xml" ContentType="application/vnd.openxmlformats-officedocument.wordprocessingml.header+xml"/>
  <Override PartName="/word/fontTable.xml" ContentType="application/vnd.openxmlformats-officedocument.wordprocessingml.fontTable+xml"/>
  <Override PartName="/word/styles.xml" ContentType="application/vnd.openxmlformats-officedocument.wordprocessingml.styles+xml"/>
  <Override PartName="/word/diagrams/layout1.xml" ContentType="application/vnd.openxmlformats-officedocument.drawingml.diagramLayout+xml"/>
  <Override PartName="/docProps/core.xml" ContentType="application/vnd.openxmlformats-package.core-properties+xml"/>
  <Override PartName="/word/diagrams/data1.xml" ContentType="application/vnd.openxmlformats-officedocument.drawingml.diagramData+xml"/>
  <Override PartName="/word/footer2.xml" ContentType="application/vnd.openxmlformats-officedocument.wordprocessingml.footer+xml"/>
  <Override PartName="/word/diagrams/quickStyle1.xml" ContentType="application/vnd.openxmlformats-officedocument.drawingml.diagramStyle+xml"/>
  <Override PartName="/word/numbering.xml" ContentType="application/vnd.openxmlformats-officedocument.wordprocessingml.numbering+xml"/>
  <Override PartName="/docProps/custom.xml" ContentType="application/vnd.openxmlformats-officedocument.custom-properties+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rPr/>
      </w:pPr>
      <w:r>
        <w:rPr>
          <w:noProof/>
          <w:lang w:eastAsia="id-ID"/>
        </w:rPr>
        <w:pict>
          <v:shape id="1026" coordsize="3920442,517585" path="m86266,0l3920442,0l3920442,0l3920442,431319c3920442,478962,3881819,517585,3834176,517585l0,517585l0,517585l0,86266c0,38623,38623,0,86266,0xe" adj="-11796480,5400," stroked="t" style="position:absolute;margin-left:71.0pt;margin-top:8.15pt;width:308.7pt;height:40.75pt;z-index:2;mso-position-horizontal-relative:text;mso-position-vertical-relative:text;mso-width-percent:0;mso-width-relative:margin;mso-height-relative:page;mso-wrap-distance-left:0.0pt;mso-wrap-distance-right:0.0pt;visibility:visible;v-text-anchor:middle;">
            <v:stroke joinstyle="miter" color="#f79646" weight="2.0pt"/>
            <v:fill o:opacity2="31457f" focus="50%" method="any" color2="#f79646" type="gradient" color="white">
              <o:fill v:ext="view" type="gradientUnscaled"/>
            </v:fill>
            <v:shadow on="t" color="black" matrix=",-23853f,,15073f,," offset="0.0pt,0.0pt" offset2="-2.0pt,-2.0pt" opacity="13107f" origin="-0.5,0.5" type="perspective"/>
            <v:path textboxrect="0,0,3920442,517585" o:connecttype="custom" o:connectlocs="86266,0;3920442,0;3920442,0;3920442,431319;3834176,517585;0,517585;0,517585;0,86266;86266,0" o:connectangles="0.0,0.0,0.0,0.0,0.0,0.0,0.0,0.0,0.0" arrowok="t"/>
            <v:textbox>
              <w:txbxContent>
                <w:p>
                  <w:pPr>
                    <w:pStyle w:val="style157"/>
                    <w:jc w:val="center"/>
                    <w:rPr>
                      <w:b/>
                    </w:rPr>
                  </w:pPr>
                  <w:r>
                    <w:rPr>
                      <w:b/>
                    </w:rPr>
                    <w:t>UNIT KEGIATAN BELAJAR</w:t>
                  </w:r>
                  <w:r>
                    <w:rPr>
                      <w:b/>
                    </w:rPr>
                    <w:t xml:space="preserve">  M A N D I R I  ( U K B M )</w:t>
                  </w:r>
                </w:p>
                <w:p>
                  <w:pPr>
                    <w:pStyle w:val="style157"/>
                    <w:jc w:val="center"/>
                    <w:rPr/>
                  </w:pPr>
                  <w:r>
                    <w:t>(EKO.3.6/4.6/2/3</w:t>
                  </w:r>
                  <w:r>
                    <w:rPr>
                      <w:rFonts w:hint="eastAsia"/>
                      <w:lang w:eastAsia="zh-CN"/>
                    </w:rPr>
                    <w:t>6</w:t>
                  </w:r>
                  <w:r>
                    <w:t>)</w:t>
                  </w:r>
                </w:p>
              </w:txbxContent>
            </v:textbox>
          </v:shape>
        </w:pict>
      </w:r>
    </w:p>
    <w:p>
      <w:pPr>
        <w:pStyle w:val="style0"/>
        <w:rPr/>
      </w:pPr>
    </w:p>
    <w:p>
      <w:pPr>
        <w:pStyle w:val="style0"/>
        <w:rPr/>
      </w:pPr>
      <w:r>
        <w:rPr>
          <w:noProof/>
          <w:lang w:eastAsia="id-ID"/>
        </w:rPr>
        <w:pict>
          <v:shape id="1027" coordsize="1906270,335915" path="m55987,0l1906270,0l1906270,0l1906270,279928c1906270,310849,1881204,335915,1850283,335915l0,335915l0,335915l0,55987c0,25066,25066,0,55987,0xe" stroked="t" style="position:absolute;margin-left:-4.1pt;margin-top:19.05pt;width:150.1pt;height:26.45pt;z-index:3;mso-position-horizontal-relative:text;mso-position-vertical-relative:text;mso-width-relative:page;mso-height-relative:page;mso-wrap-distance-left:0.0pt;mso-wrap-distance-right:0.0pt;visibility:visible;">
            <v:stroke color="#f79646" weight="2.0pt"/>
            <v:fill o:opacity2="31457f" focus="50%" method="any" color2="#f79646" type="gradient" color="white">
              <o:fill v:ext="view" type="gradientUnscaled"/>
            </v:fill>
            <v:path textboxrect="0,0,1906270,335915" o:connecttype="custom" o:connectlocs="55987,0;1906270,0;1906270,0;1906270,279928;1850283,335915;0,335915;0,335915;0,55987;55987,0" o:connectangles="0.0,0.0,0.0,0.0,0.0,0.0,0.0,0.0,0.0" arrowok="t"/>
          </v:shape>
        </w:pict>
      </w:r>
    </w:p>
    <w:p>
      <w:pPr>
        <w:pStyle w:val="style179"/>
        <w:numPr>
          <w:ilvl w:val="0"/>
          <w:numId w:val="2"/>
        </w:numPr>
        <w:ind w:left="567" w:hanging="567"/>
        <w:rPr>
          <w:b/>
        </w:rPr>
      </w:pPr>
      <w:r>
        <w:rPr>
          <w:b/>
        </w:rPr>
        <w:t>Identitas</w:t>
      </w:r>
    </w:p>
    <w:p>
      <w:pPr>
        <w:pStyle w:val="style179"/>
        <w:ind w:left="567"/>
        <w:rPr/>
      </w:pPr>
    </w:p>
    <w:p>
      <w:pPr>
        <w:pStyle w:val="style179"/>
        <w:numPr>
          <w:ilvl w:val="0"/>
          <w:numId w:val="20"/>
        </w:numPr>
        <w:tabs>
          <w:tab w:val="left" w:leader="none" w:pos="3402"/>
          <w:tab w:val="left" w:leader="none" w:pos="3686"/>
        </w:tabs>
        <w:ind w:left="1134" w:hanging="567"/>
        <w:rPr/>
      </w:pPr>
      <w:r>
        <w:t>Nama Mata Pelajaran</w:t>
      </w:r>
      <w:r>
        <w:tab/>
      </w:r>
      <w:r>
        <w:t xml:space="preserve">: </w:t>
      </w:r>
      <w:r>
        <w:tab/>
      </w:r>
      <w:r>
        <w:t>Ekonomi</w:t>
      </w:r>
    </w:p>
    <w:p>
      <w:pPr>
        <w:pStyle w:val="style179"/>
        <w:numPr>
          <w:ilvl w:val="0"/>
          <w:numId w:val="20"/>
        </w:numPr>
        <w:tabs>
          <w:tab w:val="left" w:leader="none" w:pos="3402"/>
          <w:tab w:val="left" w:leader="none" w:pos="3686"/>
        </w:tabs>
        <w:ind w:left="1134" w:hanging="567"/>
        <w:rPr/>
      </w:pPr>
      <w:r>
        <w:t>Kelas / Semester</w:t>
      </w:r>
      <w:r>
        <w:tab/>
      </w:r>
      <w:r>
        <w:t>:</w:t>
      </w:r>
      <w:r>
        <w:tab/>
      </w:r>
      <w:r>
        <w:t>X</w:t>
      </w:r>
      <w:r>
        <w:t>I</w:t>
      </w:r>
      <w:r>
        <w:t xml:space="preserve"> / Ganjil</w:t>
      </w:r>
    </w:p>
    <w:p>
      <w:pPr>
        <w:pStyle w:val="style179"/>
        <w:numPr>
          <w:ilvl w:val="0"/>
          <w:numId w:val="20"/>
        </w:numPr>
        <w:tabs>
          <w:tab w:val="left" w:leader="none" w:pos="3402"/>
          <w:tab w:val="left" w:leader="none" w:pos="3686"/>
        </w:tabs>
        <w:ind w:left="1134" w:hanging="567"/>
        <w:rPr/>
      </w:pPr>
      <w:r>
        <w:t xml:space="preserve">Kompetensi Dasar </w:t>
      </w:r>
      <w:r>
        <w:tab/>
      </w:r>
      <w:r>
        <w:t>:</w:t>
      </w:r>
      <w:r>
        <w:tab/>
      </w:r>
    </w:p>
    <w:p>
      <w:pPr>
        <w:pStyle w:val="style179"/>
        <w:tabs>
          <w:tab w:val="left" w:leader="none" w:pos="3402"/>
          <w:tab w:val="left" w:leader="none" w:pos="3686"/>
        </w:tabs>
        <w:ind w:left="1134"/>
        <w:rPr/>
      </w:pPr>
      <w:r>
        <w:rPr>
          <w:noProof/>
          <w:lang w:eastAsia="id-ID"/>
        </w:rPr>
        <w:drawing>
          <wp:anchor distT="0" distB="0" distL="0" distR="0" simplePos="false" relativeHeight="11" behindDoc="false" locked="false" layoutInCell="true" allowOverlap="true">
            <wp:simplePos x="0" y="0"/>
            <wp:positionH relativeFrom="column">
              <wp:posOffset>19050</wp:posOffset>
            </wp:positionH>
            <wp:positionV relativeFrom="paragraph">
              <wp:posOffset>128269</wp:posOffset>
            </wp:positionV>
            <wp:extent cx="782955" cy="1397000"/>
            <wp:effectExtent l="19050" t="0" r="0" b="0"/>
            <wp:wrapNone/>
            <wp:docPr id="1028" name="Picture 2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Picture 21"/>
                    <pic:cNvPicPr/>
                  </pic:nvPicPr>
                  <pic:blipFill>
                    <a:blip r:embed="rId2" cstate="print"/>
                    <a:srcRect l="0" t="0" r="0" b="0"/>
                    <a:stretch/>
                  </pic:blipFill>
                  <pic:spPr>
                    <a:xfrm rot="0">
                      <a:off x="0" y="0"/>
                      <a:ext cx="782955" cy="1397000"/>
                    </a:xfrm>
                    <a:prstGeom prst="rect"/>
                    <a:ln>
                      <a:noFill/>
                    </a:ln>
                    <a:effectLst>
                      <a:softEdge rad="101600"/>
                    </a:effectLst>
                  </pic:spPr>
                </pic:pic>
              </a:graphicData>
            </a:graphic>
          </wp:anchor>
        </w:drawing>
      </w:r>
      <w:r>
        <w:rPr>
          <w:noProof/>
          <w:lang w:eastAsia="id-ID"/>
        </w:rPr>
        <w:pict>
          <v:shape id="1029" coordsize="5347970,2838090" path="m473024,0l5347970,0l5347970,0l5347970,2365066c5347970,2626310,5136190,2838090,4874946,2838090l0,2838090l0,2838090l0,473024c0,211780,211780,0,473024,0xe" adj="-11796480,5400," stroked="t" style="position:absolute;margin-left:56.75pt;margin-top:9.1pt;width:412.6pt;height:98.45pt;z-index:26;mso-position-horizontal-relative:text;mso-position-vertical-relative:text;mso-width-relative:page;mso-height-relative:margin;mso-wrap-distance-left:0.0pt;mso-wrap-distance-right:0.0pt;visibility:visible;v-text-anchor:middle;">
            <v:stroke joinstyle="miter" color="#f79646" weight="2.0pt"/>
            <v:fill o:opacity2="31457f" focus="50%" method="any" color2="#f79646" type="gradient" color="white">
              <o:fill v:ext="view" type="gradientUnscaled"/>
            </v:fill>
            <v:path textboxrect="0,0,5347970,2838090" o:connecttype="custom" o:connectlocs="473024,0;5347970,0;5347970,0;5347970,2365066;4874946,2838090;0,2838090;0,2838090;0,473024;473024,0" o:connectangles="0.0,0.0,0.0,0.0,0.0,0.0,0.0,0.0,0.0" arrowok="t"/>
            <v:textbox>
              <w:txbxContent>
                <w:p>
                  <w:pPr>
                    <w:pStyle w:val="style0"/>
                    <w:rPr>
                      <w:rFonts w:cs="Calibri"/>
                      <w:szCs w:val="24"/>
                    </w:rPr>
                  </w:pPr>
                  <w:r>
                    <w:rPr>
                      <w:rFonts w:ascii="Cambria" w:hAnsi="Cambria"/>
                      <w:szCs w:val="24"/>
                    </w:rPr>
                    <w:t xml:space="preserve">3.6 </w:t>
                  </w:r>
                  <w:r>
                    <w:rPr>
                      <w:rFonts w:cs="Calibri"/>
                      <w:szCs w:val="24"/>
                    </w:rPr>
                    <w:t>Menganalisis APBN dan APBD dalam pembangunan ekonomi.</w:t>
                  </w:r>
                </w:p>
                <w:p>
                  <w:pPr>
                    <w:pStyle w:val="style0"/>
                    <w:ind w:left="426" w:hanging="426"/>
                    <w:rPr>
                      <w:rFonts w:cs="Calibri"/>
                      <w:sz w:val="20"/>
                    </w:rPr>
                  </w:pPr>
                  <w:r>
                    <w:rPr>
                      <w:rFonts w:cs="Calibri"/>
                      <w:szCs w:val="24"/>
                    </w:rPr>
                    <w:t>4.6 Menyajikan hasil analisis fungsi dan peran APBN dan APBD dalam pembangunan ekonomi.</w:t>
                  </w:r>
                </w:p>
              </w:txbxContent>
            </v:textbox>
          </v:shape>
        </w:pict>
      </w:r>
    </w:p>
    <w:p>
      <w:pPr>
        <w:pStyle w:val="style179"/>
        <w:tabs>
          <w:tab w:val="left" w:leader="none" w:pos="3402"/>
          <w:tab w:val="left" w:leader="none" w:pos="3686"/>
        </w:tabs>
        <w:ind w:left="1134"/>
        <w:rPr/>
      </w:pPr>
    </w:p>
    <w:p>
      <w:pPr>
        <w:pStyle w:val="style179"/>
        <w:tabs>
          <w:tab w:val="left" w:leader="none" w:pos="3402"/>
          <w:tab w:val="left" w:leader="none" w:pos="3686"/>
        </w:tabs>
        <w:ind w:left="1134"/>
        <w:rPr/>
      </w:pPr>
    </w:p>
    <w:p>
      <w:pPr>
        <w:pStyle w:val="style179"/>
        <w:tabs>
          <w:tab w:val="left" w:leader="none" w:pos="3402"/>
          <w:tab w:val="left" w:leader="none" w:pos="3686"/>
        </w:tabs>
        <w:ind w:left="1134"/>
        <w:rPr/>
      </w:pPr>
    </w:p>
    <w:p>
      <w:pPr>
        <w:pStyle w:val="style179"/>
        <w:tabs>
          <w:tab w:val="left" w:leader="none" w:pos="3402"/>
          <w:tab w:val="left" w:leader="none" w:pos="3686"/>
        </w:tabs>
        <w:ind w:left="1134"/>
        <w:rPr/>
      </w:pPr>
    </w:p>
    <w:p>
      <w:pPr>
        <w:pStyle w:val="style0"/>
        <w:tabs>
          <w:tab w:val="left" w:leader="none" w:pos="3402"/>
          <w:tab w:val="left" w:leader="none" w:pos="3686"/>
        </w:tabs>
        <w:rPr/>
      </w:pPr>
    </w:p>
    <w:p>
      <w:pPr>
        <w:pStyle w:val="style179"/>
        <w:tabs>
          <w:tab w:val="left" w:leader="none" w:pos="3402"/>
          <w:tab w:val="left" w:leader="none" w:pos="3686"/>
        </w:tabs>
        <w:ind w:left="1134"/>
        <w:rPr/>
      </w:pPr>
    </w:p>
    <w:p>
      <w:pPr>
        <w:pStyle w:val="style179"/>
        <w:numPr>
          <w:ilvl w:val="0"/>
          <w:numId w:val="20"/>
        </w:numPr>
        <w:tabs>
          <w:tab w:val="left" w:leader="none" w:pos="3402"/>
          <w:tab w:val="left" w:leader="none" w:pos="3686"/>
        </w:tabs>
        <w:ind w:left="1134" w:hanging="567"/>
        <w:rPr/>
      </w:pPr>
      <w:r>
        <w:t>Materi Pokok</w:t>
      </w:r>
      <w:r>
        <w:tab/>
      </w:r>
      <w:r>
        <w:t>:</w:t>
      </w:r>
      <w:r>
        <w:t xml:space="preserve"> Anggaran Pendapatan dan  Belanja Negara</w:t>
      </w:r>
    </w:p>
    <w:p>
      <w:pPr>
        <w:pStyle w:val="style179"/>
        <w:numPr>
          <w:ilvl w:val="0"/>
          <w:numId w:val="20"/>
        </w:numPr>
        <w:tabs>
          <w:tab w:val="left" w:leader="none" w:pos="3402"/>
          <w:tab w:val="left" w:leader="none" w:pos="3686"/>
        </w:tabs>
        <w:ind w:left="1134" w:hanging="567"/>
        <w:rPr/>
      </w:pPr>
      <w:r>
        <w:t>Alokasi Waktu</w:t>
      </w:r>
      <w:r>
        <w:tab/>
      </w:r>
      <w:r>
        <w:t>:</w:t>
      </w:r>
      <w:r>
        <w:t xml:space="preserve"> </w:t>
      </w:r>
    </w:p>
    <w:p>
      <w:pPr>
        <w:pStyle w:val="style179"/>
        <w:numPr>
          <w:ilvl w:val="0"/>
          <w:numId w:val="20"/>
        </w:numPr>
        <w:tabs>
          <w:tab w:val="left" w:leader="none" w:pos="3402"/>
          <w:tab w:val="left" w:leader="none" w:pos="3686"/>
        </w:tabs>
        <w:ind w:left="1134" w:hanging="567"/>
        <w:rPr/>
      </w:pPr>
      <w:r>
        <w:t>Tujuan Pembelajaran</w:t>
      </w:r>
      <w:r>
        <w:tab/>
      </w:r>
      <w:r>
        <w:t>:</w:t>
      </w:r>
      <w:r>
        <w:t xml:space="preserve"> </w:t>
      </w:r>
    </w:p>
    <w:p>
      <w:pPr>
        <w:pStyle w:val="style179"/>
        <w:tabs>
          <w:tab w:val="left" w:leader="none" w:pos="3402"/>
          <w:tab w:val="left" w:leader="none" w:pos="3686"/>
        </w:tabs>
        <w:ind w:left="1134"/>
        <w:rPr/>
      </w:pPr>
      <w:r>
        <w:rPr>
          <w:noProof/>
          <w:lang w:eastAsia="id-ID"/>
        </w:rPr>
        <w:pict>
          <v:shape id="1030" coordsize="5347970,2838090" path="m473024,0l5347970,0l5347970,0l5347970,2365066c5347970,2626310,5136190,2838090,4874946,2838090l0,2838090l0,2838090l0,473024c0,211780,211780,0,473024,0xe" adj="-11796480,5400," stroked="t" style="position:absolute;margin-left:66.3pt;margin-top:10.75pt;width:421.1pt;height:138.8pt;z-index:27;mso-position-horizontal-relative:text;mso-position-vertical-relative:text;mso-width-relative:page;mso-height-relative:margin;mso-wrap-distance-left:0.0pt;mso-wrap-distance-right:0.0pt;visibility:visible;v-text-anchor:middle;">
            <v:stroke joinstyle="miter" color="#f79646" weight="2.0pt"/>
            <v:fill o:opacity2="31457f" focus="50%" method="any" color2="#f79646" type="gradient" color="white">
              <o:fill v:ext="view" type="gradientUnscaled"/>
            </v:fill>
            <v:path textboxrect="0,0,5347970,2838090" o:connecttype="custom" o:connectlocs="473024,0;5347970,0;5347970,0;5347970,2365066;4874946,2838090;0,2838090;0,2838090;0,473024;473024,0" o:connectangles="0.0,0.0,0.0,0.0,0.0,0.0,0.0,0.0,0.0" arrowok="t"/>
            <v:textbox>
              <w:txbxContent>
                <w:p>
                  <w:pPr>
                    <w:pStyle w:val="style0"/>
                    <w:jc w:val="center"/>
                    <w:rPr>
                      <w:rFonts w:ascii="Cambria" w:hAnsi="Cambria"/>
                      <w:sz w:val="20"/>
                    </w:rPr>
                  </w:pPr>
                  <w:r>
                    <w:rPr>
                      <w:rFonts w:ascii="Cambria" w:cs="Calibri" w:hAnsi="Cambria"/>
                      <w:szCs w:val="24"/>
                      <w:lang w:val="en-US"/>
                    </w:rPr>
                    <w:t>Melalui</w:t>
                  </w:r>
                  <w:r>
                    <w:rPr>
                      <w:rFonts w:ascii="Cambria" w:cs="Calibri" w:hAnsi="Cambria"/>
                      <w:szCs w:val="24"/>
                      <w:lang w:val="en-US"/>
                    </w:rPr>
                    <w:t xml:space="preserve"> </w:t>
                  </w:r>
                  <w:r>
                    <w:rPr>
                      <w:rFonts w:ascii="Cambria" w:cs="Calibri" w:hAnsi="Cambria"/>
                      <w:szCs w:val="24"/>
                      <w:lang w:val="en-US"/>
                    </w:rPr>
                    <w:t>kegiatan</w:t>
                  </w:r>
                  <w:r>
                    <w:rPr>
                      <w:rFonts w:ascii="Cambria" w:cs="Calibri" w:hAnsi="Cambria"/>
                      <w:szCs w:val="24"/>
                      <w:lang w:val="en-US"/>
                    </w:rPr>
                    <w:t xml:space="preserve"> </w:t>
                  </w:r>
                  <w:r>
                    <w:rPr>
                      <w:rFonts w:ascii="Cambria" w:cs="Calibri" w:hAnsi="Cambria"/>
                      <w:szCs w:val="24"/>
                      <w:lang w:val="en-US"/>
                    </w:rPr>
                    <w:t>Pembelajaran</w:t>
                  </w:r>
                  <w:r>
                    <w:rPr>
                      <w:rFonts w:ascii="Cambria" w:cs="Calibri" w:hAnsi="Cambria"/>
                      <w:szCs w:val="24"/>
                      <w:lang w:val="en-US"/>
                    </w:rPr>
                    <w:t xml:space="preserve"> </w:t>
                  </w:r>
                  <w:r>
                    <w:rPr>
                      <w:rFonts w:ascii="Cambria" w:cs="Calibri" w:hAnsi="Cambria"/>
                      <w:szCs w:val="24"/>
                      <w:lang w:val="en-US"/>
                    </w:rPr>
                    <w:t>dengan</w:t>
                  </w:r>
                  <w:r>
                    <w:rPr>
                      <w:rFonts w:ascii="Cambria" w:cs="Calibri" w:hAnsi="Cambria"/>
                      <w:szCs w:val="24"/>
                      <w:lang w:val="en-US"/>
                    </w:rPr>
                    <w:t xml:space="preserve"> </w:t>
                  </w:r>
                  <w:r>
                    <w:rPr>
                      <w:rFonts w:ascii="Cambria" w:cs="Calibri" w:hAnsi="Cambria"/>
                      <w:szCs w:val="24"/>
                      <w:lang w:val="en-US"/>
                    </w:rPr>
                    <w:t>pendekatan</w:t>
                  </w:r>
                  <w:r>
                    <w:rPr>
                      <w:rFonts w:ascii="Cambria" w:cs="Calibri" w:hAnsi="Cambria"/>
                      <w:szCs w:val="24"/>
                      <w:lang w:val="en-US"/>
                    </w:rPr>
                    <w:t xml:space="preserve"> </w:t>
                  </w:r>
                  <w:r>
                    <w:rPr>
                      <w:rFonts w:ascii="Cambria" w:cs="Calibri" w:hAnsi="Cambria"/>
                      <w:szCs w:val="24"/>
                      <w:lang w:val="en-US"/>
                    </w:rPr>
                    <w:t>saintifik</w:t>
                  </w:r>
                  <w:r>
                    <w:rPr>
                      <w:rFonts w:ascii="Cambria" w:cs="Calibri" w:hAnsi="Cambria"/>
                      <w:szCs w:val="24"/>
                      <w:lang w:val="en-US"/>
                    </w:rPr>
                    <w:t xml:space="preserve"> </w:t>
                  </w:r>
                  <w:r>
                    <w:rPr>
                      <w:rFonts w:ascii="Cambria" w:cs="Calibri" w:hAnsi="Cambria"/>
                      <w:szCs w:val="24"/>
                      <w:lang w:val="en-US"/>
                    </w:rPr>
                    <w:t>menggunakan</w:t>
                  </w:r>
                  <w:r>
                    <w:rPr>
                      <w:rFonts w:ascii="Cambria" w:cs="Calibri" w:hAnsi="Cambria"/>
                      <w:szCs w:val="24"/>
                      <w:lang w:val="en-US"/>
                    </w:rPr>
                    <w:t xml:space="preserve"> model </w:t>
                  </w:r>
                  <w:r>
                    <w:rPr>
                      <w:rFonts w:ascii="Cambria" w:cs="Calibri" w:hAnsi="Cambria"/>
                      <w:szCs w:val="24"/>
                      <w:lang w:val="en-US"/>
                    </w:rPr>
                    <w:t>pembelajaran</w:t>
                  </w:r>
                  <w:r>
                    <w:rPr>
                      <w:rFonts w:ascii="Cambria" w:cs="Calibri" w:hAnsi="Cambria"/>
                      <w:szCs w:val="24"/>
                      <w:lang w:val="en-US"/>
                    </w:rPr>
                    <w:t xml:space="preserve"> </w:t>
                  </w:r>
                  <w:r>
                    <w:rPr>
                      <w:rFonts w:ascii="Cambria" w:cs="Calibri" w:hAnsi="Cambria"/>
                      <w:szCs w:val="24"/>
                    </w:rPr>
                    <w:t>problem based learning</w:t>
                  </w:r>
                  <w:r>
                    <w:rPr>
                      <w:rFonts w:ascii="Cambria" w:cs="Calibri" w:hAnsi="Cambria"/>
                      <w:szCs w:val="24"/>
                      <w:lang w:val="en-US"/>
                    </w:rPr>
                    <w:t xml:space="preserve"> </w:t>
                  </w:r>
                  <w:r>
                    <w:rPr>
                      <w:rFonts w:ascii="Cambria" w:cs="Calibri" w:hAnsi="Cambria"/>
                      <w:szCs w:val="24"/>
                      <w:lang w:val="en-US"/>
                    </w:rPr>
                    <w:t>peserta</w:t>
                  </w:r>
                  <w:r>
                    <w:rPr>
                      <w:rFonts w:ascii="Cambria" w:cs="Calibri" w:hAnsi="Cambria"/>
                      <w:szCs w:val="24"/>
                      <w:lang w:val="en-US"/>
                    </w:rPr>
                    <w:t xml:space="preserve"> </w:t>
                  </w:r>
                  <w:r>
                    <w:rPr>
                      <w:rFonts w:ascii="Cambria" w:cs="Calibri" w:hAnsi="Cambria"/>
                      <w:szCs w:val="24"/>
                      <w:lang w:val="en-US"/>
                    </w:rPr>
                    <w:t>didik</w:t>
                  </w:r>
                  <w:r>
                    <w:rPr>
                      <w:rFonts w:ascii="Cambria" w:cs="Calibri" w:hAnsi="Cambria"/>
                      <w:szCs w:val="24"/>
                      <w:lang w:val="en-US"/>
                    </w:rPr>
                    <w:t xml:space="preserve"> </w:t>
                  </w:r>
                  <w:r>
                    <w:rPr>
                      <w:rFonts w:ascii="Cambria" w:cs="Calibri" w:hAnsi="Cambria"/>
                      <w:szCs w:val="24"/>
                      <w:lang w:val="en-US"/>
                    </w:rPr>
                    <w:t>dapat</w:t>
                  </w:r>
                  <w:r>
                    <w:rPr>
                      <w:rFonts w:ascii="Cambria" w:cs="Calibri" w:hAnsi="Cambria"/>
                      <w:szCs w:val="24"/>
                      <w:lang w:val="en-US"/>
                    </w:rPr>
                    <w:t xml:space="preserve"> </w:t>
                  </w:r>
                  <w:r>
                    <w:rPr>
                      <w:rFonts w:ascii="Cambria" w:cs="Calibri" w:hAnsi="Cambria"/>
                      <w:szCs w:val="24"/>
                    </w:rPr>
                    <w:t>menyajikan laporan hasil analisis fungsi dan peran APBN dan APBD dalam pembangunan ekonomi melalui lisan dan tulisan</w:t>
                  </w:r>
                  <w:r>
                    <w:rPr>
                      <w:rFonts w:ascii="Cambria" w:cs="Calibri" w:hAnsi="Cambria"/>
                      <w:szCs w:val="24"/>
                      <w:lang w:val="en-US"/>
                    </w:rPr>
                    <w:t xml:space="preserve">, </w:t>
                  </w:r>
                  <w:r>
                    <w:rPr>
                      <w:rFonts w:ascii="Cambria" w:cs="Calibri" w:hAnsi="Cambria"/>
                      <w:szCs w:val="24"/>
                      <w:lang w:val="en-US"/>
                    </w:rPr>
                    <w:t>sehingga</w:t>
                  </w:r>
                  <w:r>
                    <w:rPr>
                      <w:rFonts w:ascii="Cambria" w:cs="Calibri" w:hAnsi="Cambria"/>
                      <w:szCs w:val="24"/>
                      <w:lang w:val="en-US"/>
                    </w:rPr>
                    <w:t xml:space="preserve"> </w:t>
                  </w:r>
                  <w:r>
                    <w:rPr>
                      <w:rFonts w:ascii="Cambria" w:cs="Calibri" w:hAnsi="Cambria"/>
                      <w:szCs w:val="24"/>
                      <w:lang w:val="en-US"/>
                    </w:rPr>
                    <w:t>peserta</w:t>
                  </w:r>
                  <w:r>
                    <w:rPr>
                      <w:rFonts w:ascii="Cambria" w:cs="Calibri" w:hAnsi="Cambria"/>
                      <w:szCs w:val="24"/>
                      <w:lang w:val="en-US"/>
                    </w:rPr>
                    <w:t xml:space="preserve"> </w:t>
                  </w:r>
                  <w:r>
                    <w:rPr>
                      <w:rFonts w:ascii="Cambria" w:cs="Calibri" w:hAnsi="Cambria"/>
                      <w:szCs w:val="24"/>
                      <w:lang w:val="en-US"/>
                    </w:rPr>
                    <w:t>didik</w:t>
                  </w:r>
                  <w:r>
                    <w:rPr>
                      <w:rFonts w:ascii="Cambria" w:cs="Calibri" w:hAnsi="Cambria"/>
                      <w:szCs w:val="24"/>
                      <w:lang w:val="en-US"/>
                    </w:rPr>
                    <w:t xml:space="preserve"> </w:t>
                  </w:r>
                  <w:r>
                    <w:rPr>
                      <w:rFonts w:ascii="Cambria" w:cs="Calibri" w:hAnsi="Cambria"/>
                      <w:szCs w:val="24"/>
                      <w:lang w:val="en-US"/>
                    </w:rPr>
                    <w:t>dapat</w:t>
                  </w:r>
                  <w:r>
                    <w:rPr>
                      <w:rFonts w:ascii="Cambria" w:cs="Calibri" w:hAnsi="Cambria"/>
                      <w:szCs w:val="24"/>
                      <w:lang w:val="en-US"/>
                    </w:rPr>
                    <w:t xml:space="preserve"> </w:t>
                  </w:r>
                  <w:r>
                    <w:rPr>
                      <w:rFonts w:ascii="Cambria" w:cs="Calibri" w:hAnsi="Cambria"/>
                      <w:szCs w:val="24"/>
                    </w:rPr>
                    <w:t xml:space="preserve">membangun </w:t>
                  </w:r>
                  <w:r>
                    <w:rPr>
                      <w:rFonts w:ascii="Cambria" w:cs="Calibri" w:hAnsi="Cambria"/>
                      <w:szCs w:val="24"/>
                      <w:lang w:val="en-US"/>
                    </w:rPr>
                    <w:t>kesadaran</w:t>
                  </w:r>
                  <w:r>
                    <w:rPr>
                      <w:rFonts w:ascii="Cambria" w:cs="Calibri" w:hAnsi="Cambria"/>
                      <w:szCs w:val="24"/>
                      <w:lang w:val="en-US"/>
                    </w:rPr>
                    <w:t xml:space="preserve"> </w:t>
                  </w:r>
                  <w:r>
                    <w:rPr>
                      <w:rFonts w:ascii="Cambria" w:cs="Calibri" w:hAnsi="Cambria"/>
                      <w:szCs w:val="24"/>
                      <w:lang w:val="en-US"/>
                    </w:rPr>
                    <w:t>akan</w:t>
                  </w:r>
                  <w:r>
                    <w:rPr>
                      <w:rFonts w:ascii="Cambria" w:cs="Calibri" w:hAnsi="Cambria"/>
                      <w:szCs w:val="24"/>
                      <w:lang w:val="en-US"/>
                    </w:rPr>
                    <w:t xml:space="preserve"> </w:t>
                  </w:r>
                  <w:r>
                    <w:rPr>
                      <w:rFonts w:ascii="Cambria" w:cs="Calibri" w:hAnsi="Cambria"/>
                      <w:szCs w:val="24"/>
                      <w:lang w:val="en-US"/>
                    </w:rPr>
                    <w:t>kebesaran</w:t>
                  </w:r>
                  <w:r>
                    <w:rPr>
                      <w:rFonts w:ascii="Cambria" w:cs="Calibri" w:hAnsi="Cambria"/>
                      <w:szCs w:val="24"/>
                      <w:lang w:val="en-US"/>
                    </w:rPr>
                    <w:t xml:space="preserve"> </w:t>
                  </w:r>
                  <w:r>
                    <w:rPr>
                      <w:rFonts w:ascii="Cambria" w:cs="Calibri" w:hAnsi="Cambria"/>
                      <w:szCs w:val="24"/>
                      <w:lang w:val="en-US"/>
                    </w:rPr>
                    <w:t>Tuhan</w:t>
                  </w:r>
                  <w:r>
                    <w:rPr>
                      <w:rFonts w:ascii="Cambria" w:cs="Calibri" w:hAnsi="Cambria"/>
                      <w:szCs w:val="24"/>
                      <w:lang w:val="en-US"/>
                    </w:rPr>
                    <w:t xml:space="preserve"> YME, </w:t>
                  </w:r>
                  <w:r>
                    <w:rPr>
                      <w:rFonts w:ascii="Cambria" w:cs="Calibri" w:hAnsi="Cambria"/>
                      <w:szCs w:val="24"/>
                      <w:lang w:val="en-US"/>
                    </w:rPr>
                    <w:t>menumbuhkan</w:t>
                  </w:r>
                  <w:r>
                    <w:rPr>
                      <w:rFonts w:ascii="Cambria" w:cs="Calibri" w:hAnsi="Cambria"/>
                      <w:szCs w:val="24"/>
                      <w:lang w:val="en-US"/>
                    </w:rPr>
                    <w:t xml:space="preserve">  </w:t>
                  </w:r>
                  <w:r>
                    <w:rPr>
                      <w:rFonts w:ascii="Cambria" w:cs="Calibri" w:hAnsi="Cambria"/>
                      <w:szCs w:val="24"/>
                      <w:lang w:val="en-US"/>
                    </w:rPr>
                    <w:t>prilaku</w:t>
                  </w:r>
                  <w:r>
                    <w:rPr>
                      <w:rFonts w:ascii="Cambria" w:cs="Calibri" w:hAnsi="Cambria"/>
                      <w:szCs w:val="24"/>
                    </w:rPr>
                    <w:t xml:space="preserve"> cinta lingkungan, disiplin, jujur, aktif, responsif, santun, bertanggungjawab,</w:t>
                  </w:r>
                  <w:r>
                    <w:rPr>
                      <w:rFonts w:ascii="Cambria" w:cs="Calibri" w:hAnsi="Cambria"/>
                      <w:szCs w:val="24"/>
                      <w:lang w:val="en-US"/>
                    </w:rPr>
                    <w:t xml:space="preserve"> </w:t>
                  </w:r>
                  <w:r>
                    <w:rPr>
                      <w:rFonts w:ascii="Cambria" w:cs="Calibri" w:hAnsi="Cambria"/>
                      <w:szCs w:val="24"/>
                      <w:lang w:val="en-US"/>
                    </w:rPr>
                    <w:t>dan</w:t>
                  </w:r>
                  <w:r>
                    <w:rPr>
                      <w:rFonts w:ascii="Cambria" w:cs="Calibri" w:hAnsi="Cambria"/>
                      <w:szCs w:val="24"/>
                    </w:rPr>
                    <w:t xml:space="preserve"> </w:t>
                  </w:r>
                  <w:r>
                    <w:rPr>
                      <w:rFonts w:ascii="Cambria" w:cs="Calibri" w:hAnsi="Cambria"/>
                      <w:szCs w:val="24"/>
                      <w:lang w:val="en-US"/>
                    </w:rPr>
                    <w:t>kerjas</w:t>
                  </w:r>
                  <w:r>
                    <w:rPr>
                      <w:rFonts w:ascii="Cambria" w:cs="Calibri" w:hAnsi="Cambria"/>
                      <w:szCs w:val="24"/>
                    </w:rPr>
                    <w:t>a</w:t>
                  </w:r>
                  <w:r>
                    <w:rPr>
                      <w:rFonts w:ascii="Cambria" w:cs="Calibri" w:hAnsi="Cambria"/>
                      <w:szCs w:val="24"/>
                      <w:lang w:val="en-US"/>
                    </w:rPr>
                    <w:t>ma</w:t>
                  </w:r>
                </w:p>
              </w:txbxContent>
            </v:textbox>
          </v:shape>
        </w:pict>
      </w:r>
    </w:p>
    <w:p>
      <w:pPr>
        <w:pStyle w:val="style179"/>
        <w:tabs>
          <w:tab w:val="left" w:leader="none" w:pos="3402"/>
          <w:tab w:val="left" w:leader="none" w:pos="3686"/>
        </w:tabs>
        <w:ind w:left="1134"/>
        <w:rPr/>
      </w:pPr>
      <w:r>
        <w:rPr>
          <w:noProof/>
          <w:lang w:eastAsia="id-ID"/>
        </w:rPr>
        <w:drawing>
          <wp:anchor distT="0" distB="0" distL="0" distR="0" simplePos="false" relativeHeight="12" behindDoc="false" locked="false" layoutInCell="true" allowOverlap="true">
            <wp:simplePos x="0" y="0"/>
            <wp:positionH relativeFrom="column">
              <wp:posOffset>-189865</wp:posOffset>
            </wp:positionH>
            <wp:positionV relativeFrom="paragraph">
              <wp:posOffset>132715</wp:posOffset>
            </wp:positionV>
            <wp:extent cx="1250315" cy="1475105"/>
            <wp:effectExtent l="0" t="0" r="0" b="0"/>
            <wp:wrapNone/>
            <wp:docPr id="1031" name="Picture 2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 name="Picture 23"/>
                    <pic:cNvPicPr/>
                  </pic:nvPicPr>
                  <pic:blipFill>
                    <a:blip r:embed="rId3" cstate="print"/>
                    <a:srcRect l="0" t="0" r="0" b="0"/>
                    <a:stretch/>
                  </pic:blipFill>
                  <pic:spPr>
                    <a:xfrm rot="0">
                      <a:off x="0" y="0"/>
                      <a:ext cx="1250315" cy="1475105"/>
                    </a:xfrm>
                    <a:prstGeom prst="rect"/>
                    <a:ln>
                      <a:noFill/>
                    </a:ln>
                  </pic:spPr>
                </pic:pic>
              </a:graphicData>
            </a:graphic>
          </wp:anchor>
        </w:drawing>
      </w:r>
    </w:p>
    <w:p>
      <w:pPr>
        <w:pStyle w:val="style179"/>
        <w:tabs>
          <w:tab w:val="left" w:leader="none" w:pos="3402"/>
          <w:tab w:val="left" w:leader="none" w:pos="3686"/>
        </w:tabs>
        <w:ind w:left="1134"/>
        <w:rPr/>
      </w:pPr>
    </w:p>
    <w:p>
      <w:pPr>
        <w:pStyle w:val="style179"/>
        <w:tabs>
          <w:tab w:val="left" w:leader="none" w:pos="3402"/>
          <w:tab w:val="left" w:leader="none" w:pos="3686"/>
        </w:tabs>
        <w:ind w:left="1134"/>
        <w:rPr/>
      </w:pPr>
    </w:p>
    <w:p>
      <w:pPr>
        <w:pStyle w:val="style179"/>
        <w:tabs>
          <w:tab w:val="left" w:leader="none" w:pos="3402"/>
          <w:tab w:val="left" w:leader="none" w:pos="3686"/>
        </w:tabs>
        <w:ind w:left="1134"/>
        <w:rPr/>
      </w:pPr>
    </w:p>
    <w:p>
      <w:pPr>
        <w:pStyle w:val="style179"/>
        <w:tabs>
          <w:tab w:val="left" w:leader="none" w:pos="3402"/>
          <w:tab w:val="left" w:leader="none" w:pos="3686"/>
        </w:tabs>
        <w:ind w:left="1134"/>
        <w:rPr/>
      </w:pPr>
    </w:p>
    <w:p>
      <w:pPr>
        <w:pStyle w:val="style179"/>
        <w:tabs>
          <w:tab w:val="left" w:leader="none" w:pos="3402"/>
          <w:tab w:val="left" w:leader="none" w:pos="3686"/>
        </w:tabs>
        <w:ind w:left="1134"/>
        <w:rPr/>
      </w:pPr>
    </w:p>
    <w:p>
      <w:pPr>
        <w:pStyle w:val="style179"/>
        <w:tabs>
          <w:tab w:val="left" w:leader="none" w:pos="3402"/>
          <w:tab w:val="left" w:leader="none" w:pos="3686"/>
        </w:tabs>
        <w:ind w:left="1134"/>
        <w:rPr/>
      </w:pPr>
    </w:p>
    <w:p>
      <w:pPr>
        <w:pStyle w:val="style0"/>
        <w:tabs>
          <w:tab w:val="left" w:leader="none" w:pos="3402"/>
          <w:tab w:val="left" w:leader="none" w:pos="3686"/>
        </w:tabs>
        <w:rPr/>
      </w:pPr>
    </w:p>
    <w:p>
      <w:pPr>
        <w:pStyle w:val="style0"/>
        <w:tabs>
          <w:tab w:val="left" w:leader="none" w:pos="3402"/>
          <w:tab w:val="left" w:leader="none" w:pos="3686"/>
        </w:tabs>
        <w:rPr/>
      </w:pPr>
    </w:p>
    <w:p>
      <w:pPr>
        <w:pStyle w:val="style179"/>
        <w:numPr>
          <w:ilvl w:val="0"/>
          <w:numId w:val="20"/>
        </w:numPr>
        <w:tabs>
          <w:tab w:val="left" w:leader="none" w:pos="3402"/>
          <w:tab w:val="left" w:leader="none" w:pos="3686"/>
        </w:tabs>
        <w:ind w:left="1134" w:hanging="567"/>
        <w:rPr/>
      </w:pPr>
      <w:r>
        <w:rPr>
          <w:noProof/>
          <w:lang w:eastAsia="id-ID"/>
        </w:rPr>
        <w:pict>
          <v:shape id="1032" coordsize="5347970,2838090" path="m473024,0l5347970,0l5347970,0l5347970,2365066c5347970,2626310,5136190,2838090,4874946,2838090l0,2838090l0,2838090l0,473024c0,211780,211780,0,473024,0xe" adj="-11796480,5400," stroked="t" style="position:absolute;margin-left:57.05pt;margin-top:19.85pt;width:421.1pt;height:139.45pt;z-index:4;mso-position-horizontal-relative:text;mso-position-vertical-relative:text;mso-width-relative:page;mso-height-relative:margin;mso-wrap-distance-left:0.0pt;mso-wrap-distance-right:0.0pt;visibility:visible;v-text-anchor:middle;">
            <v:stroke joinstyle="miter" color="#f79646" weight="2.0pt"/>
            <v:fill o:opacity2="31457f" focus="50%" method="any" color2="#f79646" type="gradient" color="white">
              <o:fill v:ext="view" type="gradientUnscaled"/>
            </v:fill>
            <v:path textboxrect="0,0,5347970,2838090" o:connecttype="custom" o:connectlocs="473024,0;5347970,0;5347970,0;5347970,2365066;4874946,2838090;0,2838090;0,2838090;0,473024;473024,0" o:connectangles="0.0,0.0,0.0,0.0,0.0,0.0,0.0,0.0,0.0" arrowok="t"/>
            <v:textbox>
              <w:txbxContent>
                <w:p>
                  <w:pPr>
                    <w:pStyle w:val="style0"/>
                    <w:autoSpaceDE w:val="false"/>
                    <w:autoSpaceDN w:val="false"/>
                    <w:adjustRightInd w:val="false"/>
                    <w:spacing w:after="0"/>
                    <w:rPr>
                      <w:rFonts w:ascii="Cambria" w:cs="Calibri" w:hAnsi="Cambria"/>
                      <w:b/>
                      <w:bCs/>
                      <w:color w:val="000000"/>
                      <w:sz w:val="28"/>
                      <w:szCs w:val="24"/>
                    </w:rPr>
                  </w:pPr>
                  <w:r>
                    <w:rPr>
                      <w:rFonts w:ascii="Cambria" w:hAnsi="Cambria"/>
                      <w:b/>
                    </w:rPr>
                    <w:t xml:space="preserve">Materi Anggaran Pendapatan dan Belanja Negara </w:t>
                  </w:r>
                </w:p>
                <w:p>
                  <w:pPr>
                    <w:pStyle w:val="style179"/>
                    <w:numPr>
                      <w:ilvl w:val="0"/>
                      <w:numId w:val="23"/>
                    </w:numPr>
                    <w:spacing w:after="0" w:lineRule="auto" w:line="240"/>
                    <w:rPr>
                      <w:rFonts w:ascii="Cambria" w:hAnsi="Cambria"/>
                    </w:rPr>
                  </w:pPr>
                  <w:r>
                    <w:rPr>
                      <w:rFonts w:ascii="Cambria" w:hAnsi="Cambria"/>
                    </w:rPr>
                    <w:t>Pengertian APBN</w:t>
                  </w:r>
                </w:p>
                <w:p>
                  <w:pPr>
                    <w:pStyle w:val="style179"/>
                    <w:numPr>
                      <w:ilvl w:val="0"/>
                      <w:numId w:val="23"/>
                    </w:numPr>
                    <w:spacing w:after="0" w:lineRule="auto" w:line="240"/>
                    <w:rPr>
                      <w:rFonts w:ascii="Cambria" w:hAnsi="Cambria"/>
                    </w:rPr>
                  </w:pPr>
                  <w:r>
                    <w:rPr>
                      <w:rFonts w:ascii="Cambria" w:hAnsi="Cambria"/>
                    </w:rPr>
                    <w:t>Fungsi dan tujuan APBN</w:t>
                  </w:r>
                </w:p>
                <w:p>
                  <w:pPr>
                    <w:pStyle w:val="style179"/>
                    <w:numPr>
                      <w:ilvl w:val="0"/>
                      <w:numId w:val="23"/>
                    </w:numPr>
                    <w:spacing w:after="0" w:lineRule="auto" w:line="240"/>
                    <w:rPr>
                      <w:rFonts w:ascii="Cambria" w:hAnsi="Cambria"/>
                    </w:rPr>
                  </w:pPr>
                  <w:r>
                    <w:rPr>
                      <w:rFonts w:ascii="Cambria" w:hAnsi="Cambria"/>
                    </w:rPr>
                    <w:t>Sumber-sumber penerimaan negara</w:t>
                  </w:r>
                </w:p>
                <w:p>
                  <w:pPr>
                    <w:pStyle w:val="style179"/>
                    <w:numPr>
                      <w:ilvl w:val="0"/>
                      <w:numId w:val="23"/>
                    </w:numPr>
                    <w:spacing w:after="0" w:lineRule="auto" w:line="240"/>
                    <w:rPr>
                      <w:rFonts w:ascii="Cambria" w:hAnsi="Cambria"/>
                    </w:rPr>
                  </w:pPr>
                  <w:r>
                    <w:rPr>
                      <w:rFonts w:ascii="Cambria" w:hAnsi="Cambria"/>
                    </w:rPr>
                    <w:t>Jenis-jenis belanja negara</w:t>
                  </w:r>
                </w:p>
                <w:p>
                  <w:pPr>
                    <w:pStyle w:val="style179"/>
                    <w:numPr>
                      <w:ilvl w:val="0"/>
                      <w:numId w:val="23"/>
                    </w:numPr>
                    <w:spacing w:after="0" w:lineRule="auto" w:line="240"/>
                    <w:rPr>
                      <w:rFonts w:ascii="Cambria" w:hAnsi="Cambria"/>
                    </w:rPr>
                  </w:pPr>
                  <w:r>
                    <w:rPr>
                      <w:rFonts w:ascii="Cambria" w:hAnsi="Cambria"/>
                    </w:rPr>
                    <w:t>Mekanisme penyusunan APBN</w:t>
                  </w:r>
                </w:p>
                <w:p>
                  <w:pPr>
                    <w:pStyle w:val="style179"/>
                    <w:numPr>
                      <w:ilvl w:val="0"/>
                      <w:numId w:val="23"/>
                    </w:numPr>
                    <w:spacing w:after="0" w:lineRule="auto" w:line="240"/>
                    <w:rPr>
                      <w:rFonts w:ascii="Cambria" w:hAnsi="Cambria"/>
                    </w:rPr>
                  </w:pPr>
                  <w:r>
                    <w:rPr>
                      <w:rFonts w:ascii="Cambria" w:hAnsi="Cambria"/>
                    </w:rPr>
                    <w:t>Pengaruh APBN terhadap perekonomian</w:t>
                  </w:r>
                </w:p>
              </w:txbxContent>
            </v:textbox>
          </v:shape>
        </w:pict>
      </w:r>
      <w:r>
        <w:t>Materi Pembelajaran</w:t>
      </w:r>
      <w:r>
        <w:tab/>
      </w:r>
      <w:r>
        <w:t>:</w:t>
      </w:r>
    </w:p>
    <w:p>
      <w:pPr>
        <w:pStyle w:val="style0"/>
        <w:tabs>
          <w:tab w:val="left" w:leader="none" w:pos="3402"/>
          <w:tab w:val="left" w:leader="none" w:pos="3686"/>
        </w:tabs>
        <w:rPr/>
      </w:pPr>
    </w:p>
    <w:p>
      <w:pPr>
        <w:pStyle w:val="style0"/>
        <w:tabs>
          <w:tab w:val="left" w:leader="none" w:pos="3402"/>
          <w:tab w:val="left" w:leader="none" w:pos="3686"/>
        </w:tabs>
        <w:rPr/>
      </w:pPr>
    </w:p>
    <w:p>
      <w:pPr>
        <w:pStyle w:val="style0"/>
        <w:tabs>
          <w:tab w:val="left" w:leader="none" w:pos="3402"/>
          <w:tab w:val="left" w:leader="none" w:pos="3686"/>
        </w:tabs>
        <w:rPr/>
      </w:pPr>
    </w:p>
    <w:p>
      <w:pPr>
        <w:pStyle w:val="style0"/>
        <w:tabs>
          <w:tab w:val="left" w:leader="none" w:pos="3402"/>
          <w:tab w:val="left" w:leader="none" w:pos="3686"/>
        </w:tabs>
        <w:rPr/>
      </w:pPr>
    </w:p>
    <w:p>
      <w:pPr>
        <w:pStyle w:val="style0"/>
        <w:tabs>
          <w:tab w:val="left" w:leader="none" w:pos="3402"/>
          <w:tab w:val="left" w:leader="none" w:pos="3686"/>
        </w:tabs>
        <w:rPr/>
      </w:pPr>
    </w:p>
    <w:p>
      <w:pPr>
        <w:pStyle w:val="style179"/>
        <w:ind w:left="927"/>
        <w:rPr/>
      </w:pPr>
    </w:p>
    <w:p>
      <w:pPr>
        <w:pStyle w:val="style179"/>
        <w:ind w:left="927"/>
        <w:rPr/>
      </w:pPr>
    </w:p>
    <w:p>
      <w:pPr>
        <w:pStyle w:val="style179"/>
        <w:ind w:left="927"/>
        <w:rPr/>
      </w:pPr>
      <w:r>
        <w:rPr>
          <w:noProof/>
          <w:lang w:eastAsia="id-ID"/>
        </w:rPr>
        <w:pict>
          <v:shape id="1033" coordsize="1906270,335915" path="m55987,0l1906270,0l1906270,0l1906270,279928c1906270,310849,1881204,335915,1850283,335915l0,335915l0,335915l0,55987c0,25066,25066,0,55987,0xe" stroked="t" style="position:absolute;margin-left:-5.05pt;margin-top:7.85pt;width:150.1pt;height:26.45pt;z-index:5;mso-position-horizontal-relative:text;mso-position-vertical-relative:text;mso-width-relative:page;mso-height-relative:page;mso-wrap-distance-left:0.0pt;mso-wrap-distance-right:0.0pt;visibility:visible;">
            <v:stroke color="#f79646" weight="2.0pt"/>
            <v:fill o:opacity2="31457f" focus="50%" method="any" color2="#f79646" type="gradient" color="white">
              <o:fill v:ext="view" type="gradientUnscaled"/>
            </v:fill>
            <v:path textboxrect="0,0,1906270,335915" o:connecttype="custom" o:connectlocs="55987,0;1906270,0;1906270,0;1906270,279928;1850283,335915;0,335915;0,335915;0,55987;55987,0" o:connectangles="0.0,0.0,0.0,0.0,0.0,0.0,0.0,0.0,0.0" arrowok="t"/>
          </v:shape>
        </w:pict>
      </w:r>
    </w:p>
    <w:p>
      <w:pPr>
        <w:pStyle w:val="style179"/>
        <w:numPr>
          <w:ilvl w:val="0"/>
          <w:numId w:val="2"/>
        </w:numPr>
        <w:ind w:left="567" w:hanging="567"/>
        <w:rPr>
          <w:b/>
        </w:rPr>
      </w:pPr>
      <w:r>
        <w:rPr>
          <w:b/>
        </w:rPr>
        <w:t>Peta Konsep</w:t>
      </w:r>
    </w:p>
    <w:p>
      <w:pPr>
        <w:pStyle w:val="style0"/>
        <w:rPr/>
      </w:pPr>
      <w:r>
        <w:rPr>
          <w:noProof/>
          <w:lang w:eastAsia="id-ID"/>
        </w:rPr>
        <w:drawing>
          <wp:inline distT="0" distB="0" distR="0" distL="0">
            <wp:extent cx="5684808" cy="3196805"/>
            <wp:effectExtent l="0" t="19050" r="0" b="22645"/>
            <wp:docPr id="1034" name="Diagram 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 r:lo="rId5" r:qs="rId6" r:cs="rId7"/>
              </a:graphicData>
            </a:graphic>
          </wp:inline>
        </w:drawing>
      </w:r>
    </w:p>
    <w:p>
      <w:pPr>
        <w:pStyle w:val="style0"/>
        <w:rPr/>
      </w:pPr>
      <w:r>
        <w:rPr>
          <w:noProof/>
          <w:lang w:eastAsia="id-ID"/>
        </w:rPr>
        <w:pict>
          <v:shape id="1035" coordsize="2028825,335915" path="m55987,0l2028825,0l2028825,0l2028825,279928c2028825,310849,2003759,335915,1972838,335915l0,335915l0,335915l0,55987c0,25066,25066,0,55987,0xe" stroked="t" style="position:absolute;margin-left:-4.5pt;margin-top:19.5pt;width:159.75pt;height:26.45pt;z-index:6;mso-position-horizontal-relative:text;mso-position-vertical-relative:text;mso-width-percent:0;mso-width-relative:margin;mso-height-relative:page;mso-wrap-distance-left:0.0pt;mso-wrap-distance-right:0.0pt;visibility:visible;">
            <v:stroke color="#f79646" weight="2.0pt"/>
            <v:fill o:opacity2="31457f" focus="50%" method="any" color2="#f79646" type="gradient" color="white">
              <o:fill v:ext="view" type="gradientUnscaled"/>
            </v:fill>
            <v:path textboxrect="0,0,2028825,335915" o:connecttype="custom" o:connectlocs="55987,0;2028825,0;2028825,0;2028825,279928;1972838,335915;0,335915;0,335915;0,55987;55987,0" o:connectangles="0.0,0.0,0.0,0.0,0.0,0.0,0.0,0.0,0.0" arrowok="t"/>
          </v:shape>
        </w:pict>
      </w:r>
    </w:p>
    <w:p>
      <w:pPr>
        <w:pStyle w:val="style179"/>
        <w:numPr>
          <w:ilvl w:val="0"/>
          <w:numId w:val="2"/>
        </w:numPr>
        <w:ind w:left="567" w:hanging="567"/>
        <w:rPr>
          <w:b/>
        </w:rPr>
      </w:pPr>
      <w:r>
        <w:rPr>
          <w:b/>
        </w:rPr>
        <w:t>Kegiatan Pembelajaran</w:t>
      </w:r>
    </w:p>
    <w:p>
      <w:pPr>
        <w:pStyle w:val="style179"/>
        <w:ind w:left="567"/>
        <w:rPr/>
      </w:pPr>
    </w:p>
    <w:p>
      <w:pPr>
        <w:pStyle w:val="style179"/>
        <w:numPr>
          <w:ilvl w:val="0"/>
          <w:numId w:val="21"/>
        </w:numPr>
        <w:ind w:left="1134" w:hanging="567"/>
        <w:rPr/>
      </w:pPr>
      <w:r>
        <w:t>Pendahuluan</w:t>
      </w:r>
    </w:p>
    <w:p>
      <w:pPr>
        <w:pStyle w:val="style179"/>
        <w:ind w:left="1134"/>
        <w:jc w:val="both"/>
        <w:rPr>
          <w:rFonts w:cs="Calibri"/>
        </w:rPr>
      </w:pPr>
      <w:r>
        <w:rPr>
          <w:rFonts w:cs="Calibri"/>
        </w:rPr>
        <w:t xml:space="preserve">Sebelum belajar pada materi ini silahkan kalian </w:t>
      </w:r>
      <w:r>
        <w:rPr>
          <w:rFonts w:cs="Calibri"/>
        </w:rPr>
        <w:t>mengamati gambar di bawah ini!</w:t>
      </w:r>
    </w:p>
    <w:p>
      <w:pPr>
        <w:pStyle w:val="style179"/>
        <w:ind w:left="1134"/>
        <w:rPr>
          <w:rFonts w:ascii="Cambria" w:hAnsi="Cambria"/>
        </w:rPr>
      </w:pPr>
      <w:r>
        <w:rPr>
          <w:rFonts w:ascii="Cambria" w:hAnsi="Cambria"/>
          <w:noProof/>
          <w:lang w:eastAsia="id-ID"/>
        </w:rPr>
        <w:drawing>
          <wp:anchor distT="0" distB="0" distL="0" distR="0" simplePos="false" relativeHeight="29" behindDoc="true" locked="false" layoutInCell="true" allowOverlap="true">
            <wp:simplePos x="0" y="0"/>
            <wp:positionH relativeFrom="column">
              <wp:posOffset>3271208</wp:posOffset>
            </wp:positionH>
            <wp:positionV relativeFrom="paragraph">
              <wp:posOffset>56755</wp:posOffset>
            </wp:positionV>
            <wp:extent cx="2421313" cy="1345720"/>
            <wp:effectExtent l="19050" t="0" r="0" b="0"/>
            <wp:wrapNone/>
            <wp:docPr id="1036" name="Picture 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srcRect l="0" t="0" r="0" b="0"/>
                    <a:stretch/>
                  </pic:blipFill>
                  <pic:spPr>
                    <a:xfrm rot="0">
                      <a:off x="0" y="0"/>
                      <a:ext cx="2421313" cy="1345720"/>
                    </a:xfrm>
                    <a:prstGeom prst="rect"/>
                    <a:ln>
                      <a:noFill/>
                    </a:ln>
                  </pic:spPr>
                </pic:pic>
              </a:graphicData>
            </a:graphic>
          </wp:anchor>
        </w:drawing>
      </w:r>
      <w:r>
        <w:rPr>
          <w:rFonts w:ascii="Cambria" w:hAnsi="Cambria"/>
          <w:noProof/>
          <w:lang w:eastAsia="id-ID"/>
        </w:rPr>
        <w:drawing>
          <wp:anchor distT="0" distB="0" distL="0" distR="0" simplePos="false" relativeHeight="28" behindDoc="true" locked="false" layoutInCell="true" allowOverlap="true">
            <wp:simplePos x="0" y="0"/>
            <wp:positionH relativeFrom="column">
              <wp:posOffset>674658</wp:posOffset>
            </wp:positionH>
            <wp:positionV relativeFrom="paragraph">
              <wp:posOffset>56755</wp:posOffset>
            </wp:positionV>
            <wp:extent cx="2372061" cy="1345720"/>
            <wp:effectExtent l="19050" t="0" r="9189" b="0"/>
            <wp:wrapNone/>
            <wp:docPr id="1037" name="Picture 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9" cstate="print"/>
                    <a:srcRect l="0" t="0" r="0" b="0"/>
                    <a:stretch/>
                  </pic:blipFill>
                  <pic:spPr>
                    <a:xfrm rot="0">
                      <a:off x="0" y="0"/>
                      <a:ext cx="2372061" cy="1345720"/>
                    </a:xfrm>
                    <a:prstGeom prst="rect"/>
                    <a:ln>
                      <a:noFill/>
                    </a:ln>
                  </pic:spPr>
                </pic:pic>
              </a:graphicData>
            </a:graphic>
          </wp:anchor>
        </w:drawing>
      </w:r>
    </w:p>
    <w:p>
      <w:pPr>
        <w:pStyle w:val="style179"/>
        <w:ind w:left="1134"/>
        <w:rPr>
          <w:rFonts w:ascii="Cambria" w:hAnsi="Cambria"/>
        </w:rPr>
      </w:pPr>
    </w:p>
    <w:p>
      <w:pPr>
        <w:pStyle w:val="style179"/>
        <w:ind w:left="1134"/>
        <w:rPr>
          <w:rFonts w:ascii="Cambria" w:hAnsi="Cambria"/>
          <w:sz w:val="16"/>
        </w:rPr>
      </w:pPr>
    </w:p>
    <w:p>
      <w:pPr>
        <w:pStyle w:val="style179"/>
        <w:ind w:left="1134"/>
        <w:rPr>
          <w:rFonts w:ascii="Cambria" w:hAnsi="Cambria"/>
          <w:sz w:val="16"/>
        </w:rPr>
      </w:pPr>
    </w:p>
    <w:p>
      <w:pPr>
        <w:pStyle w:val="style179"/>
        <w:ind w:left="1134"/>
        <w:rPr>
          <w:rFonts w:ascii="Cambria" w:hAnsi="Cambria"/>
          <w:sz w:val="16"/>
        </w:rPr>
      </w:pPr>
    </w:p>
    <w:p>
      <w:pPr>
        <w:pStyle w:val="style179"/>
        <w:ind w:left="1134"/>
        <w:rPr>
          <w:rFonts w:ascii="Cambria" w:hAnsi="Cambria"/>
          <w:sz w:val="16"/>
        </w:rPr>
      </w:pPr>
    </w:p>
    <w:p>
      <w:pPr>
        <w:pStyle w:val="style179"/>
        <w:ind w:left="1134"/>
        <w:rPr>
          <w:rFonts w:ascii="Cambria" w:hAnsi="Cambria"/>
          <w:sz w:val="16"/>
        </w:rPr>
      </w:pPr>
    </w:p>
    <w:p>
      <w:pPr>
        <w:pStyle w:val="style179"/>
        <w:ind w:left="1134"/>
        <w:rPr>
          <w:rFonts w:ascii="Cambria" w:hAnsi="Cambria"/>
          <w:sz w:val="16"/>
        </w:rPr>
      </w:pPr>
    </w:p>
    <w:p>
      <w:pPr>
        <w:pStyle w:val="style179"/>
        <w:ind w:left="1134"/>
        <w:rPr>
          <w:rFonts w:ascii="Cambria" w:hAnsi="Cambria"/>
          <w:sz w:val="16"/>
        </w:rPr>
      </w:pPr>
    </w:p>
    <w:p>
      <w:pPr>
        <w:pStyle w:val="style179"/>
        <w:ind w:left="1134"/>
        <w:rPr>
          <w:rFonts w:ascii="Cambria" w:hAnsi="Cambria"/>
          <w:sz w:val="16"/>
        </w:rPr>
      </w:pPr>
      <w:r>
        <w:rPr>
          <w:rFonts w:ascii="Cambria" w:hAnsi="Cambria"/>
          <w:noProof/>
          <w:sz w:val="16"/>
          <w:lang w:eastAsia="id-ID"/>
        </w:rPr>
        <w:pict>
          <v:shapetype id="_x0000_t202" coordsize="21600,21600" o:spt="202" path="m,l,21600r21600,l21600,xe">
            <v:stroke joinstyle="miter"/>
            <v:path gradientshapeok="t" o:connecttype="rect"/>
          </v:shapetype>
          <v:shape id="1039" type="#_x0000_t202" stroked="f" style="position:absolute;margin-left:259.45pt;margin-top:5.3pt;width:185.0pt;height:14.25pt;z-index:31;mso-position-horizontal-relative:text;mso-position-vertical-relative:text;mso-width-relative:page;mso-height-relative:page;mso-wrap-distance-left:0.0pt;mso-wrap-distance-right:0.0pt;visibility:visible;">
            <v:stroke on="f" joinstyle="miter"/>
            <v:fill/>
            <v:path o:connecttype="rect" gradientshapeok="t"/>
            <v:textbox>
              <w:txbxContent>
                <w:p>
                  <w:pPr>
                    <w:pStyle w:val="style0"/>
                    <w:jc w:val="center"/>
                    <w:rPr>
                      <w:rFonts w:ascii="Cambria" w:hAnsi="Cambria"/>
                      <w:sz w:val="12"/>
                    </w:rPr>
                  </w:pPr>
                  <w:r>
                    <w:rPr>
                      <w:rFonts w:ascii="Cambria" w:hAnsi="Cambria"/>
                      <w:sz w:val="12"/>
                    </w:rPr>
                    <w:t>https://www.deviantart.com</w:t>
                  </w:r>
                </w:p>
                <w:p>
                  <w:pPr>
                    <w:pStyle w:val="style0"/>
                    <w:rPr>
                      <w:sz w:val="18"/>
                    </w:rPr>
                  </w:pPr>
                </w:p>
              </w:txbxContent>
            </v:textbox>
          </v:shape>
        </w:pict>
      </w:r>
      <w:r>
        <w:rPr>
          <w:rFonts w:ascii="Cambria" w:hAnsi="Cambria"/>
          <w:noProof/>
          <w:sz w:val="16"/>
          <w:lang w:eastAsia="id-ID"/>
        </w:rPr>
        <w:pict>
          <v:shape id="1040" type="#_x0000_t202" stroked="f" style="position:absolute;margin-left:53.5pt;margin-top:4.6pt;width:186.15pt;height:17.65pt;z-index:30;mso-position-horizontal-relative:text;mso-position-vertical-relative:text;mso-width-relative:page;mso-height-relative:page;mso-wrap-distance-left:0.0pt;mso-wrap-distance-right:0.0pt;visibility:visible;">
            <v:stroke on="f" joinstyle="miter"/>
            <v:fill/>
            <v:path o:connecttype="rect" gradientshapeok="t"/>
            <v:textbox>
              <w:txbxContent>
                <w:p>
                  <w:pPr>
                    <w:pStyle w:val="style179"/>
                    <w:ind w:left="0"/>
                    <w:jc w:val="center"/>
                    <w:rPr>
                      <w:rFonts w:ascii="Cambria" w:hAnsi="Cambria"/>
                      <w:sz w:val="16"/>
                    </w:rPr>
                  </w:pPr>
                  <w:r>
                    <w:rPr>
                      <w:rFonts w:ascii="Overpass" w:hAnsi="Overpass"/>
                      <w:i/>
                      <w:iCs/>
                      <w:color w:val="424242"/>
                      <w:sz w:val="14"/>
                      <w:szCs w:val="20"/>
                      <w:shd w:val="clear" w:color="auto" w:fill="ffffff"/>
                    </w:rPr>
                    <w:t>Ilustrasi Pembangunan Infrastruktur. (Foto: Shutterstock)</w:t>
                  </w:r>
                </w:p>
                <w:p>
                  <w:pPr>
                    <w:pStyle w:val="style0"/>
                    <w:rPr/>
                  </w:pPr>
                </w:p>
              </w:txbxContent>
            </v:textbox>
          </v:shape>
        </w:pict>
      </w:r>
    </w:p>
    <w:p>
      <w:pPr>
        <w:pStyle w:val="style179"/>
        <w:ind w:left="1134"/>
        <w:rPr>
          <w:rFonts w:ascii="Cambria" w:hAnsi="Cambria"/>
          <w:sz w:val="16"/>
        </w:rPr>
      </w:pPr>
    </w:p>
    <w:p>
      <w:pPr>
        <w:pStyle w:val="style179"/>
        <w:ind w:left="1134"/>
        <w:rPr>
          <w:rFonts w:ascii="Cambria" w:hAnsi="Cambria"/>
          <w:sz w:val="16"/>
        </w:rPr>
      </w:pPr>
    </w:p>
    <w:p>
      <w:pPr>
        <w:pStyle w:val="style179"/>
        <w:ind w:left="1134"/>
        <w:rPr>
          <w:rFonts w:ascii="Cambria" w:hAnsi="Cambria"/>
          <w:sz w:val="16"/>
        </w:rPr>
      </w:pPr>
      <w:r>
        <w:rPr>
          <w:rFonts w:ascii="Cambria" w:hAnsi="Cambria"/>
          <w:noProof/>
          <w:lang w:eastAsia="id-ID"/>
        </w:rPr>
        <w:pict>
          <v:roundrect id="1041" arcsize="0.10726852," stroked="t" style="position:absolute;margin-left:46.95pt;margin-top:0.1pt;width:397.5pt;height:124.3pt;z-index:32;mso-position-horizontal-relative:text;mso-position-vertical-relative:text;mso-width-percent:0;mso-width-relative:margin;mso-height-relative:margin;mso-wrap-distance-left:0.0pt;mso-wrap-distance-right:0.0pt;visibility:visible;v-text-anchor:middle;">
            <v:stroke color="#f79646" weight="2.0pt"/>
            <v:fill o:opacity2="31457f" focus="50%" method="any" color2="#f79646" type="gradient" color="white">
              <o:fill v:ext="view" type="gradientUnscaled"/>
            </v:fill>
            <v:textbox>
              <w:txbxContent>
                <w:p>
                  <w:pPr>
                    <w:pStyle w:val="style0"/>
                    <w:jc w:val="center"/>
                    <w:rPr/>
                  </w:pPr>
                  <w:r>
                    <w:t>Gambar pertama di atas merupakan pembangunan infrastruktur di kota besar. Gambar kedua merupakan surat retribusi memasuki wisata daerah Kaliurang, Yogyakarta. Coba amati kedua gambar di atas! Susunlah 5 pertanyaan mengenai perbedaan kedua gambar di atas berkaitan dengan APBN dan APBD. Diskusikan jawaban Anda atas pertanyaan-pertanyaan tersebut bersama teman-teman Anda!</w:t>
                  </w:r>
                </w:p>
                <w:p>
                  <w:pPr>
                    <w:pStyle w:val="style0"/>
                    <w:jc w:val="center"/>
                    <w:rPr/>
                  </w:pPr>
                </w:p>
              </w:txbxContent>
            </v:textbox>
          </v:roundrect>
        </w:pict>
      </w:r>
    </w:p>
    <w:p>
      <w:pPr>
        <w:pStyle w:val="style179"/>
        <w:ind w:left="1134"/>
        <w:rPr>
          <w:rFonts w:ascii="Cambria" w:hAnsi="Cambria"/>
        </w:rPr>
      </w:pPr>
    </w:p>
    <w:p>
      <w:pPr>
        <w:pStyle w:val="style179"/>
        <w:ind w:left="1134"/>
        <w:rPr>
          <w:rFonts w:ascii="Cambria" w:hAnsi="Cambria"/>
        </w:rPr>
      </w:pPr>
    </w:p>
    <w:p>
      <w:pPr>
        <w:pStyle w:val="style179"/>
        <w:ind w:left="1134"/>
        <w:rPr>
          <w:rFonts w:ascii="Cambria" w:hAnsi="Cambria"/>
        </w:rPr>
      </w:pPr>
      <w:r>
        <w:rPr>
          <w:rFonts w:ascii="Cambria" w:hAnsi="Cambria"/>
          <w:noProof/>
          <w:lang w:eastAsia="id-ID"/>
        </w:rPr>
        <w:drawing>
          <wp:anchor distT="0" distB="0" distL="0" distR="0" simplePos="false" relativeHeight="13" behindDoc="false" locked="false" layoutInCell="true" allowOverlap="true">
            <wp:simplePos x="0" y="0"/>
            <wp:positionH relativeFrom="column">
              <wp:posOffset>-32707</wp:posOffset>
            </wp:positionH>
            <wp:positionV relativeFrom="paragraph">
              <wp:posOffset>151801</wp:posOffset>
            </wp:positionV>
            <wp:extent cx="809086" cy="871267"/>
            <wp:effectExtent l="19050" t="0" r="0" b="0"/>
            <wp:wrapNone/>
            <wp:docPr id="1042" name="Picture 2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4" name="Picture 25"/>
                    <pic:cNvPicPr/>
                  </pic:nvPicPr>
                  <pic:blipFill>
                    <a:blip r:embed="rId10" cstate="print"/>
                    <a:srcRect l="0" t="0" r="0" b="0"/>
                    <a:stretch/>
                  </pic:blipFill>
                  <pic:spPr>
                    <a:xfrm rot="0">
                      <a:off x="0" y="0"/>
                      <a:ext cx="809086" cy="871267"/>
                    </a:xfrm>
                    <a:prstGeom prst="rect"/>
                    <a:ln>
                      <a:noFill/>
                    </a:ln>
                    <a:effectLst>
                      <a:softEdge rad="101600"/>
                    </a:effectLst>
                  </pic:spPr>
                </pic:pic>
              </a:graphicData>
            </a:graphic>
          </wp:anchor>
        </w:drawing>
      </w:r>
    </w:p>
    <w:p>
      <w:pPr>
        <w:pStyle w:val="style179"/>
        <w:ind w:left="1134"/>
        <w:rPr>
          <w:rFonts w:ascii="Cambria" w:hAnsi="Cambria"/>
        </w:rPr>
      </w:pPr>
    </w:p>
    <w:p>
      <w:pPr>
        <w:pStyle w:val="style179"/>
        <w:ind w:left="1134"/>
        <w:rPr>
          <w:rFonts w:ascii="Overpass" w:hAnsi="Overpass"/>
          <w:i/>
          <w:iCs/>
          <w:color w:val="424242"/>
          <w:sz w:val="14"/>
          <w:szCs w:val="20"/>
          <w:shd w:val="clear" w:color="auto" w:fill="ffffff"/>
        </w:rPr>
      </w:pPr>
    </w:p>
    <w:p>
      <w:pPr>
        <w:pStyle w:val="style179"/>
        <w:ind w:left="1134"/>
        <w:rPr>
          <w:rFonts w:ascii="Cambria" w:hAnsi="Cambria"/>
        </w:rPr>
      </w:pPr>
    </w:p>
    <w:p>
      <w:pPr>
        <w:pStyle w:val="style179"/>
        <w:ind w:left="1134"/>
        <w:rPr>
          <w:rFonts w:ascii="Cambria" w:hAnsi="Cambria"/>
        </w:rPr>
      </w:pPr>
    </w:p>
    <w:p>
      <w:pPr>
        <w:pStyle w:val="style179"/>
        <w:ind w:left="1134"/>
        <w:rPr>
          <w:rFonts w:ascii="Cambria" w:hAnsi="Cambria"/>
        </w:rPr>
      </w:pPr>
    </w:p>
    <w:p>
      <w:pPr>
        <w:pStyle w:val="style179"/>
        <w:ind w:left="1134"/>
        <w:rPr>
          <w:rFonts w:ascii="Cambria" w:hAnsi="Cambria"/>
        </w:rPr>
      </w:pPr>
    </w:p>
    <w:p>
      <w:pPr>
        <w:pStyle w:val="style0"/>
        <w:jc w:val="both"/>
        <w:rPr>
          <w:rFonts w:cs="Calibri"/>
        </w:rPr>
      </w:pPr>
    </w:p>
    <w:p>
      <w:pPr>
        <w:pStyle w:val="style179"/>
        <w:ind w:left="1134"/>
        <w:jc w:val="both"/>
        <w:rPr>
          <w:rFonts w:cs="Calibri"/>
        </w:rPr>
      </w:pPr>
      <w:r>
        <w:rPr>
          <w:rFonts w:cs="Calibri"/>
        </w:rPr>
        <w:t>Untuk dapat menyelesaikan persoalan tersebut, silahkan kalian lanjutkan ke kegiatan belajar berikut dan ikuti petunjuk yang ada dalam UKB ini.</w:t>
      </w:r>
    </w:p>
    <w:p>
      <w:pPr>
        <w:pStyle w:val="style179"/>
        <w:ind w:left="1134"/>
        <w:jc w:val="both"/>
        <w:rPr/>
      </w:pPr>
    </w:p>
    <w:p>
      <w:pPr>
        <w:pStyle w:val="style179"/>
        <w:numPr>
          <w:ilvl w:val="0"/>
          <w:numId w:val="21"/>
        </w:numPr>
        <w:ind w:left="1134" w:hanging="567"/>
        <w:rPr/>
      </w:pPr>
      <w:r>
        <w:t>Inti</w:t>
      </w:r>
    </w:p>
    <w:p>
      <w:pPr>
        <w:pStyle w:val="style179"/>
        <w:numPr>
          <w:ilvl w:val="0"/>
          <w:numId w:val="19"/>
        </w:numPr>
        <w:ind w:left="1701" w:hanging="567"/>
        <w:rPr/>
      </w:pPr>
      <w:r>
        <w:t>Petunjuk Umum UKBM</w:t>
      </w:r>
    </w:p>
    <w:p>
      <w:pPr>
        <w:pStyle w:val="style179"/>
        <w:spacing w:after="0"/>
        <w:ind w:left="1701"/>
        <w:jc w:val="both"/>
        <w:rPr>
          <w:rFonts w:cs="Calibri"/>
        </w:rPr>
      </w:pPr>
      <w:r>
        <w:rPr>
          <w:rFonts w:cs="Calibri"/>
          <w:b/>
        </w:rPr>
        <w:t>Baca dan pahami</w:t>
      </w:r>
      <w:r>
        <w:rPr>
          <w:rFonts w:cs="Calibri"/>
        </w:rPr>
        <w:t xml:space="preserve"> materi pada Buku Teks Pelajaran ..........................</w:t>
      </w:r>
    </w:p>
    <w:p>
      <w:pPr>
        <w:pStyle w:val="style179"/>
        <w:numPr>
          <w:ilvl w:val="3"/>
          <w:numId w:val="3"/>
        </w:numPr>
        <w:spacing w:after="0"/>
        <w:ind w:left="2268" w:hanging="567"/>
        <w:jc w:val="both"/>
        <w:rPr>
          <w:rFonts w:cs="Calibri"/>
        </w:rPr>
      </w:pPr>
      <w:r>
        <w:rPr>
          <w:rFonts w:cs="Calibri"/>
        </w:rPr>
        <w:t xml:space="preserve">Setelah memahami isi materi dalam bacaan </w:t>
      </w:r>
      <w:r>
        <w:rPr>
          <w:rFonts w:cs="Calibri"/>
          <w:b/>
        </w:rPr>
        <w:t>berlatihlah untuk berfikir tinggi</w:t>
      </w:r>
      <w:r>
        <w:rPr>
          <w:rFonts w:cs="Calibri"/>
        </w:rPr>
        <w:t xml:space="preserve"> melalui tugas-tugas yang terdapat pada UKBM ini baik bekerja sendiri maupun bersama teman sebangku atau teman lainnya.</w:t>
      </w:r>
    </w:p>
    <w:p>
      <w:pPr>
        <w:pStyle w:val="style179"/>
        <w:numPr>
          <w:ilvl w:val="3"/>
          <w:numId w:val="3"/>
        </w:numPr>
        <w:spacing w:after="0"/>
        <w:ind w:left="2268" w:hanging="567"/>
        <w:jc w:val="both"/>
        <w:rPr>
          <w:rFonts w:cs="Calibri"/>
        </w:rPr>
      </w:pPr>
      <w:r>
        <w:rPr>
          <w:rFonts w:cs="Calibri"/>
          <w:b/>
        </w:rPr>
        <w:t>Kerjakan UKBM</w:t>
      </w:r>
      <w:r>
        <w:rPr>
          <w:rFonts w:cs="Calibri"/>
        </w:rPr>
        <w:t xml:space="preserve"> ini dibuku kerja atau langsung mengisikan pada bagian yang telah disediakan.</w:t>
      </w:r>
    </w:p>
    <w:p>
      <w:pPr>
        <w:pStyle w:val="style179"/>
        <w:numPr>
          <w:ilvl w:val="3"/>
          <w:numId w:val="3"/>
        </w:numPr>
        <w:spacing w:after="0"/>
        <w:ind w:left="2268" w:hanging="567"/>
        <w:jc w:val="both"/>
        <w:rPr>
          <w:rFonts w:cs="Calibri"/>
        </w:rPr>
      </w:pPr>
      <w:r>
        <w:rPr>
          <w:rFonts w:cs="Calibri"/>
        </w:rPr>
        <w:t xml:space="preserve">Kalian dapat </w:t>
      </w:r>
      <w:r>
        <w:rPr>
          <w:rFonts w:cs="Calibri"/>
          <w:b/>
        </w:rPr>
        <w:t xml:space="preserve">belajar bertahap dan berlanjut </w:t>
      </w:r>
      <w:r>
        <w:rPr>
          <w:rFonts w:cs="Calibri"/>
        </w:rPr>
        <w:t>melalui kegiatan</w:t>
      </w:r>
      <w:r>
        <w:rPr>
          <w:rFonts w:cs="Calibri"/>
          <w:b/>
        </w:rPr>
        <w:t xml:space="preserve"> ayo berlatih</w:t>
      </w:r>
      <w:r>
        <w:rPr>
          <w:rFonts w:cs="Calibri"/>
        </w:rPr>
        <w:t xml:space="preserve">, apabila kalian yakin sudah paham dan mampu menyelesaikan permasalahan dalam kegiatan belajar yang ada, kalian boleh sendiri atau mengajak teman lain yang sudah siap untuk </w:t>
      </w:r>
      <w:r>
        <w:rPr>
          <w:rFonts w:cs="Calibri"/>
          <w:b/>
        </w:rPr>
        <w:t>mengikuti tes formatifagar kalian dapat belajar ke UKBM berikutnya.</w:t>
      </w:r>
    </w:p>
    <w:p>
      <w:pPr>
        <w:pStyle w:val="style0"/>
        <w:rPr/>
      </w:pPr>
    </w:p>
    <w:p>
      <w:pPr>
        <w:pStyle w:val="style179"/>
        <w:numPr>
          <w:ilvl w:val="0"/>
          <w:numId w:val="19"/>
        </w:numPr>
        <w:ind w:left="1701" w:hanging="567"/>
        <w:rPr/>
      </w:pPr>
      <w:r>
        <w:t>Kegiatan Belajar</w:t>
      </w:r>
    </w:p>
    <w:p>
      <w:pPr>
        <w:pStyle w:val="style179"/>
        <w:spacing w:after="0" w:lineRule="auto" w:line="240"/>
        <w:ind w:left="1701"/>
        <w:jc w:val="both"/>
        <w:rPr>
          <w:rFonts w:cs="Calibri"/>
        </w:rPr>
      </w:pPr>
      <w:r>
        <w:rPr>
          <w:rFonts w:cs="Calibri"/>
        </w:rPr>
        <w:t xml:space="preserve">Kalian sudah siappp ??? </w:t>
      </w:r>
    </w:p>
    <w:p>
      <w:pPr>
        <w:pStyle w:val="style179"/>
        <w:spacing w:after="0" w:lineRule="auto" w:line="240"/>
        <w:ind w:left="1701"/>
        <w:jc w:val="both"/>
        <w:rPr>
          <w:rFonts w:cs="Calibri"/>
        </w:rPr>
      </w:pPr>
      <w:r>
        <w:rPr>
          <w:rFonts w:cs="Calibri"/>
        </w:rPr>
        <w:t xml:space="preserve">Ayo…… ikuti kegiatan belajar berikut dengan penuh kesabaran dan penuh konsentrasi  ya </w:t>
      </w:r>
      <w:r>
        <w:rPr>
          <w:rFonts w:cs="Calibri"/>
          <w:b/>
        </w:rPr>
        <w:t>!!!</w:t>
      </w:r>
    </w:p>
    <w:p>
      <w:pPr>
        <w:pStyle w:val="style179"/>
        <w:ind w:left="1701" w:hanging="567"/>
        <w:rPr/>
      </w:pPr>
      <w:r>
        <w:rPr>
          <w:noProof/>
          <w:lang w:eastAsia="id-ID"/>
        </w:rPr>
        <w:pict>
          <v:roundrect id="1043" arcsize="0.25486112," stroked="t" style="position:absolute;margin-left:85.5pt;margin-top:9.95pt;width:114.75pt;height:25.5pt;z-index:7;mso-position-horizontal-relative:text;mso-position-vertical-relative:text;mso-width-percent:0;mso-width-relative:margin;mso-height-relative:page;mso-wrap-distance-left:0.0pt;mso-wrap-distance-right:0.0pt;visibility:visible;">
            <v:stroke color="#f79646" weight="2.0pt"/>
            <v:fill o:opacity2="31457f" focus="50%" method="any" color2="#f79646" type="gradient" color="white">
              <o:fill v:ext="view" type="gradientUnscaled"/>
            </v:fill>
          </v:roundrect>
        </w:pict>
      </w:r>
    </w:p>
    <w:p>
      <w:pPr>
        <w:pStyle w:val="style179"/>
        <w:ind w:left="1701"/>
        <w:rPr>
          <w:b/>
        </w:rPr>
      </w:pPr>
      <w:r>
        <w:rPr>
          <w:b/>
        </w:rPr>
        <w:t>Kegiatan Belajar 1</w:t>
      </w:r>
    </w:p>
    <w:p>
      <w:pPr>
        <w:pStyle w:val="style179"/>
        <w:ind w:left="1701" w:hanging="567"/>
        <w:rPr/>
      </w:pPr>
    </w:p>
    <w:p>
      <w:pPr>
        <w:pStyle w:val="style179"/>
        <w:ind w:left="1701"/>
        <w:jc w:val="both"/>
        <w:rPr>
          <w:rFonts w:cs="Calibri"/>
        </w:rPr>
      </w:pPr>
      <w:r>
        <w:rPr>
          <w:rFonts w:cs="Calibri"/>
        </w:rPr>
        <w:t xml:space="preserve">Sebelum melakukan kegiatan belajar 1, perhatikan </w:t>
      </w:r>
      <w:r>
        <w:rPr>
          <w:rFonts w:cs="Calibri"/>
        </w:rPr>
        <w:t>narasi di bawah ini!</w:t>
      </w:r>
    </w:p>
    <w:p>
      <w:pPr>
        <w:pStyle w:val="style179"/>
        <w:ind w:left="1701" w:hanging="567"/>
        <w:rPr/>
      </w:pPr>
      <w:r>
        <w:rPr>
          <w:noProof/>
          <w:lang w:eastAsia="id-ID"/>
        </w:rPr>
        <w:pict>
          <v:roundrect id="1044" arcsize="0.10726852," stroked="t" style="position:absolute;margin-left:85.5pt;margin-top:7.4pt;width:397.5pt;height:258.75pt;z-index:8;mso-position-horizontal-relative:text;mso-position-vertical-relative:text;mso-width-percent:0;mso-height-percent:0;mso-width-relative:margin;mso-height-relative:margin;mso-wrap-distance-left:0.0pt;mso-wrap-distance-right:0.0pt;visibility:visible;v-text-anchor:middle;">
            <v:stroke color="#f79646" weight="2.0pt"/>
            <v:fill o:opacity2="31457f" focus="50%" method="any" color2="#f79646" type="gradient" color="white">
              <o:fill v:ext="view" type="gradientUnscaled"/>
            </v:fill>
            <v:textbox>
              <w:txbxContent>
                <w:p>
                  <w:pPr>
                    <w:pStyle w:val="style0"/>
                    <w:jc w:val="center"/>
                    <w:rPr/>
                  </w:pPr>
                  <w:r>
                    <w:t>Dalam pembukaan UUD 1945 alinea ke-4 disebutkan tugas negara adalah melindungi segenap bangsa Indonesia dan seluruh tumpah darah Indonesia, memajukan kesejahteraan umum, mencerdaskan kehidupan bangsa, dan ikut melaksanakan ketertiban dunia, yang berdasarkan kemerdekaan, perdamaian abadi, dan keadilan sosial.</w:t>
                  </w:r>
                </w:p>
                <w:p>
                  <w:pPr>
                    <w:pStyle w:val="style0"/>
                    <w:jc w:val="center"/>
                    <w:rPr/>
                  </w:pPr>
                  <w:r>
                    <w:t>Dalam menjalankan tugas tersebut pemerintah membutuhkan dana yang tidak sedikit untuk itu pemerintah harus mempunyai pendapatan. Pendapatan pemerintah dapat diperoleh dari penerimaan migas, non migas dan pinjaman luar negeri.</w:t>
                  </w:r>
                </w:p>
                <w:p>
                  <w:pPr>
                    <w:pStyle w:val="style0"/>
                    <w:jc w:val="center"/>
                    <w:rPr/>
                  </w:pPr>
                  <w:r>
                    <w:t>Segala penerimaan negara, digunakan dan dibelanjakan pemerintah untuk berbagai keperluan negara seperti membangun infrastruktur, meningkatkan kualitas pendidikan, belanja rutin pemerintah, dan berbagai pengeluaran lainnya.</w:t>
                  </w:r>
                </w:p>
              </w:txbxContent>
            </v:textbox>
          </v:roundrect>
        </w:pict>
      </w: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jc w:val="both"/>
        <w:rPr>
          <w:rFonts w:cs="Calibri"/>
        </w:rPr>
      </w:pPr>
      <w:r>
        <w:rPr>
          <w:rFonts w:cs="Calibri"/>
        </w:rPr>
        <w:t xml:space="preserve">Setelah </w:t>
      </w:r>
      <w:r>
        <w:rPr>
          <w:rFonts w:cs="Calibri"/>
        </w:rPr>
        <w:t>mempelajari narasi diatas</w:t>
      </w:r>
      <w:r>
        <w:rPr>
          <w:rFonts w:cs="Calibri"/>
        </w:rPr>
        <w:t xml:space="preserve"> kalian bentuk kelomp</w:t>
      </w:r>
      <w:r>
        <w:rPr>
          <w:rFonts w:cs="Calibri"/>
        </w:rPr>
        <w:t>ok masing-masing beranggotakan 4</w:t>
      </w:r>
      <w:r>
        <w:rPr>
          <w:rFonts w:cs="Calibri"/>
        </w:rPr>
        <w:t xml:space="preserve"> orang.  Diskusikan bersama anggota kalian :</w:t>
      </w:r>
    </w:p>
    <w:p>
      <w:pPr>
        <w:pStyle w:val="style179"/>
        <w:ind w:left="1701"/>
        <w:jc w:val="both"/>
        <w:rPr>
          <w:rFonts w:cs="Calibri"/>
        </w:rPr>
      </w:pPr>
    </w:p>
    <w:p>
      <w:pPr>
        <w:pStyle w:val="style179"/>
        <w:ind w:left="1701"/>
        <w:jc w:val="both"/>
        <w:rPr>
          <w:rFonts w:cs="Calibri"/>
        </w:rPr>
      </w:pPr>
      <w:r>
        <w:rPr>
          <w:noProof/>
          <w:lang w:eastAsia="id-ID"/>
        </w:rPr>
        <w:pict>
          <v:shape id="1045" coordsize="5048250,2829464" path="m312826,0l4735424,0c4908193,0,5048250,140057,5048250,312826l5048250,2829464l5048250,2829464l0,2829464l0,2829464l0,312826c0,140057,140057,0,312826,0xe" adj="-11796480,5400," stroked="t" style="position:absolute;margin-left:85.6pt;margin-top:5.95pt;width:397.5pt;height:221.75pt;z-index:9;mso-position-horizontal-relative:text;mso-position-vertical-relative:text;mso-width-percent:0;mso-width-relative:margin;mso-height-relative:margin;mso-wrap-distance-left:0.0pt;mso-wrap-distance-right:0.0pt;visibility:visible;v-text-anchor:middle;">
            <v:stroke joinstyle="miter" color="#f79646" weight="2.0pt"/>
            <v:fill o:opacity2="31457f" focus="50%" method="any" color2="#f79646" type="gradient" color="white">
              <o:fill v:ext="view" type="gradientUnscaled"/>
            </v:fill>
            <v:path textboxrect="0,0,5048250,2829464" o:connecttype="custom" o:connectlocs="312826,0;4735424,0;5048250,312826;5048250,2829464;5048250,2829464;0,2829464;0,2829464;0,312826;312826,0" o:connectangles="0.0,0.0,0.0,0.0,0.0,0.0,0.0,0.0,0.0" arrowok="t"/>
            <v:textbox>
              <w:txbxContent>
                <w:p>
                  <w:pPr>
                    <w:pStyle w:val="style0"/>
                    <w:spacing w:after="0" w:lineRule="auto" w:line="240"/>
                    <w:jc w:val="both"/>
                    <w:rPr/>
                  </w:pPr>
                </w:p>
                <w:p>
                  <w:pPr>
                    <w:pStyle w:val="style0"/>
                    <w:spacing w:after="0" w:lineRule="auto" w:line="240"/>
                    <w:jc w:val="both"/>
                    <w:rPr>
                      <w:rFonts w:cs="Calibri"/>
                    </w:rPr>
                  </w:pPr>
                  <w:r>
                    <w:rPr>
                      <w:rFonts w:cs="Calibri"/>
                    </w:rPr>
                    <w:t>APBN,</w:t>
                  </w:r>
                  <w:r>
                    <w:rPr>
                      <w:rFonts w:cs="Calibri"/>
                    </w:rPr>
                    <w:t xml:space="preserve"> adalah rencana keuangan tahunan pemerintahan negara yang disetujui oleh Dewan Perwakilan Rakyat. APBN (Anggaran Pendapatan dan Belanja Negara) juga dapat diartikan sebagai suatu daftar yang memuat secara rinci tentang sumber-sumber penerimaan negara dan alokasi pengeluarannya dalam jangka waktu tertentu, biasanya 1 tahun.</w:t>
                  </w:r>
                </w:p>
                <w:p>
                  <w:pPr>
                    <w:pStyle w:val="style0"/>
                    <w:spacing w:after="0" w:lineRule="auto" w:line="240"/>
                    <w:jc w:val="both"/>
                    <w:rPr>
                      <w:rFonts w:cs="Calibri"/>
                    </w:rPr>
                  </w:pPr>
                </w:p>
                <w:p>
                  <w:pPr>
                    <w:pStyle w:val="style0"/>
                    <w:spacing w:after="0" w:lineRule="auto" w:line="240"/>
                    <w:jc w:val="both"/>
                    <w:rPr>
                      <w:rFonts w:cs="Calibri"/>
                    </w:rPr>
                  </w:pPr>
                  <w:r>
                    <w:rPr>
                      <w:rFonts w:cs="Calibri"/>
                    </w:rPr>
                    <w:t>APBN mempunyai fungsi otorisasi, perencanaan, pengawasan, alokasi, distribusi, dan stabilisasi</w:t>
                  </w:r>
                </w:p>
                <w:p>
                  <w:pPr>
                    <w:pStyle w:val="style0"/>
                    <w:spacing w:after="0" w:lineRule="auto" w:line="240"/>
                    <w:jc w:val="both"/>
                    <w:rPr>
                      <w:rFonts w:cs="Calibri"/>
                    </w:rPr>
                  </w:pPr>
                </w:p>
                <w:p>
                  <w:pPr>
                    <w:pStyle w:val="style0"/>
                    <w:spacing w:after="0" w:lineRule="auto" w:line="240"/>
                    <w:jc w:val="both"/>
                    <w:rPr>
                      <w:rFonts w:cs="Calibri"/>
                    </w:rPr>
                  </w:pPr>
                  <w:r>
                    <w:rPr>
                      <w:rFonts w:cs="Calibri"/>
                    </w:rPr>
                    <w:t>T</w:t>
                  </w:r>
                  <w:r>
                    <w:rPr>
                      <w:rFonts w:cs="Calibri"/>
                    </w:rPr>
                    <w:t>ujuan penyusunan APBN adalah sebagai pedoman penerimaan dan pengeluaran negara dalam melaksanakan kegiatan kenegaraan untuk meningkatkan produksi dan kesempatan kerja, dalam rangka meningkatkan pertumbuhan ekonomi dan kemakmuran bagi masyarakat. Dan sekaligus dapat meningkatkan pertumbuhan ekonomi dan pengendali inflasi</w:t>
                  </w:r>
                </w:p>
                <w:p>
                  <w:pPr>
                    <w:pStyle w:val="style0"/>
                    <w:jc w:val="center"/>
                    <w:rPr/>
                  </w:pPr>
                </w:p>
                <w:p>
                  <w:pPr>
                    <w:pStyle w:val="style0"/>
                    <w:jc w:val="center"/>
                    <w:rPr/>
                  </w:pPr>
                </w:p>
              </w:txbxContent>
            </v:textbox>
          </v:shape>
        </w:pict>
      </w:r>
    </w:p>
    <w:p>
      <w:pPr>
        <w:pStyle w:val="style179"/>
        <w:ind w:left="1701"/>
        <w:jc w:val="both"/>
        <w:rPr>
          <w:rFonts w:cs="Calibri"/>
        </w:rPr>
      </w:pPr>
    </w:p>
    <w:p>
      <w:pPr>
        <w:pStyle w:val="style179"/>
        <w:ind w:left="1701"/>
        <w:jc w:val="both"/>
        <w:rPr>
          <w:rFonts w:cs="Calibri"/>
        </w:rPr>
      </w:pPr>
    </w:p>
    <w:p>
      <w:pPr>
        <w:pStyle w:val="style179"/>
        <w:ind w:left="1701"/>
        <w:jc w:val="both"/>
        <w:rPr>
          <w:rFonts w:cs="Calibri"/>
        </w:rPr>
      </w:pPr>
    </w:p>
    <w:p>
      <w:pPr>
        <w:pStyle w:val="style179"/>
        <w:ind w:left="1701"/>
        <w:jc w:val="both"/>
        <w:rPr>
          <w:rFonts w:cs="Calibri"/>
        </w:rPr>
      </w:pPr>
    </w:p>
    <w:p>
      <w:pPr>
        <w:pStyle w:val="style0"/>
        <w:jc w:val="both"/>
        <w:rPr>
          <w:rFonts w:cs="Calibri"/>
        </w:rPr>
      </w:pPr>
    </w:p>
    <w:p>
      <w:pPr>
        <w:pStyle w:val="style0"/>
        <w:rPr/>
      </w:pPr>
    </w:p>
    <w:p>
      <w:pPr>
        <w:pStyle w:val="style0"/>
        <w:rPr/>
      </w:pPr>
    </w:p>
    <w:p>
      <w:pPr>
        <w:pStyle w:val="style0"/>
        <w:rPr/>
      </w:pPr>
    </w:p>
    <w:p>
      <w:pPr>
        <w:pStyle w:val="style0"/>
        <w:rPr/>
      </w:pPr>
    </w:p>
    <w:p>
      <w:pPr>
        <w:pStyle w:val="style0"/>
        <w:rPr/>
      </w:pPr>
    </w:p>
    <w:p>
      <w:pPr>
        <w:pStyle w:val="style0"/>
        <w:rPr/>
      </w:pPr>
    </w:p>
    <w:p>
      <w:pPr>
        <w:pStyle w:val="style179"/>
        <w:ind w:left="1701" w:hanging="567"/>
        <w:rPr/>
      </w:pPr>
      <w:r>
        <w:rPr>
          <w:noProof/>
          <w:lang w:eastAsia="id-ID"/>
        </w:rPr>
        <w:pict>
          <v:shapetype id="_x0000_t63" coordsize="21600,21600" adj="1350,25920" o:spt="63"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1047" type="#_x0000_t63" adj="-13905,11566" style="position:absolute;margin-left:181.4pt;margin-top:4.65pt;width:126.75pt;height:43.5pt;z-index:10;mso-position-horizontal-relative:text;mso-position-vertical-relative:text;mso-width-percent:0;mso-height-percent:0;mso-width-relative:margin;mso-height-relative:margin;mso-wrap-distance-left:0.0pt;mso-wrap-distance-right:0.0pt;visibility:visible;v-text-anchor:middle;">
            <v:stroke joinstyle="miter" color="#f79646" weight="2.0pt"/>
            <v:fill o:opacity2="31457f" focus="50%" method="any" color2="#f79646" type="gradient" color="white">
              <o:fill v:ext="view" type="gradientUnscaled"/>
            </v:fill>
            <v:path textboxrect="3163,3163,18437,18437" o:connecttype="custom" o:connectlocs="10800,0;3163,3163;0,10800;3163,18437;10800,21600;18437,18437;21600,10800;18437,3163;@21,@22"/>
            <v:textbox>
              <w:txbxContent>
                <w:p>
                  <w:pPr>
                    <w:pStyle w:val="style0"/>
                    <w:jc w:val="center"/>
                    <w:rPr>
                      <w:sz w:val="24"/>
                      <w:szCs w:val="24"/>
                    </w:rPr>
                  </w:pPr>
                  <w:r>
                    <w:rPr>
                      <w:sz w:val="24"/>
                      <w:szCs w:val="24"/>
                    </w:rPr>
                    <w:t>Ayoo Berlatih !</w:t>
                  </w:r>
                </w:p>
              </w:txbxContent>
            </v:textbox>
          </v:shape>
        </w:pict>
      </w:r>
      <w:r>
        <w:rPr>
          <w:noProof/>
          <w:lang w:eastAsia="id-ID"/>
        </w:rPr>
        <w:drawing>
          <wp:anchor distT="0" distB="0" distL="0" distR="0" simplePos="false" relativeHeight="14" behindDoc="false" locked="false" layoutInCell="true" allowOverlap="true">
            <wp:simplePos x="0" y="0"/>
            <wp:positionH relativeFrom="column">
              <wp:posOffset>302895</wp:posOffset>
            </wp:positionH>
            <wp:positionV relativeFrom="paragraph">
              <wp:posOffset>59055</wp:posOffset>
            </wp:positionV>
            <wp:extent cx="936625" cy="1329690"/>
            <wp:effectExtent l="0" t="0" r="0" b="3810"/>
            <wp:wrapNone/>
            <wp:docPr id="1048" name="Picture 2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5" name="Picture 26"/>
                    <pic:cNvPicPr/>
                  </pic:nvPicPr>
                  <pic:blipFill>
                    <a:blip r:embed="rId11" cstate="print"/>
                    <a:srcRect l="15151" t="9138" r="13941" b="6587"/>
                    <a:stretch/>
                  </pic:blipFill>
                  <pic:spPr>
                    <a:xfrm rot="0">
                      <a:off x="0" y="0"/>
                      <a:ext cx="936625" cy="1329690"/>
                    </a:xfrm>
                    <a:prstGeom prst="rect"/>
                    <a:ln>
                      <a:noFill/>
                    </a:ln>
                  </pic:spPr>
                </pic:pic>
              </a:graphicData>
            </a:graphic>
          </wp:anchor>
        </w:drawing>
      </w:r>
    </w:p>
    <w:p>
      <w:pPr>
        <w:pStyle w:val="style179"/>
        <w:ind w:left="1701" w:hanging="567"/>
        <w:rPr/>
      </w:pPr>
    </w:p>
    <w:p>
      <w:pPr>
        <w:pStyle w:val="style179"/>
        <w:ind w:left="1701" w:hanging="567"/>
        <w:rPr/>
      </w:pPr>
    </w:p>
    <w:p>
      <w:pPr>
        <w:pStyle w:val="style179"/>
        <w:ind w:left="1701" w:hanging="567"/>
        <w:rPr/>
      </w:pPr>
    </w:p>
    <w:p>
      <w:pPr>
        <w:pStyle w:val="style179"/>
        <w:ind w:left="1701"/>
        <w:jc w:val="both"/>
        <w:rPr/>
      </w:pPr>
      <w:r>
        <w:t>Setelah kalian memahami materi pada kegiatan belajar 1 melalui  literasi, pengamatan dan diskusi dengan teman-teman, cobalah berlatih soal-soal berikut ini ya...</w:t>
      </w:r>
    </w:p>
    <w:p>
      <w:pPr>
        <w:pStyle w:val="style179"/>
        <w:ind w:left="1701" w:hanging="567"/>
        <w:rPr/>
      </w:pPr>
      <w:r>
        <w:rPr>
          <w:noProof/>
          <w:lang w:eastAsia="id-ID"/>
        </w:rPr>
        <w:pict>
          <v:shape id="1049" coordsize="5048250,7177177" path="m558135,0l4490115,0c4798364,0,5048250,249886,5048250,558135l5048250,7177177l5048250,7177177l0,7177177l0,7177177l0,558135c0,249886,249886,0,558135,0xe" adj="-11796480,5400," stroked="t" style="position:absolute;margin-left:56.4pt;margin-top:12.8pt;width:397.5pt;height:128.6pt;z-index:15;mso-position-horizontal-relative:text;mso-position-vertical-relative:text;mso-width-percent:0;mso-width-relative:margin;mso-height-relative:margin;mso-wrap-distance-left:0.0pt;mso-wrap-distance-right:0.0pt;visibility:visible;v-text-anchor:middle;flip:y;">
            <v:stroke joinstyle="miter" color="#f79646" weight="2.0pt"/>
            <v:fill o:opacity2="31457f" focus="50%" method="any" color2="#f79646" type="gradient" color="white">
              <o:fill v:ext="view" type="gradientUnscaled"/>
            </v:fill>
            <v:path textboxrect="0,0,5048250,7177177" o:connecttype="custom" o:connectlocs="558135,0;4490115,0;5048250,558135;5048250,7177177;5048250,7177177;0,7177177;0,7177177;0,558135;558135,0" o:connectangles="0.0,0.0,0.0,0.0,0.0,0.0,0.0,0.0,0.0" arrowok="t"/>
            <v:textbox>
              <w:txbxContent>
                <w:p>
                  <w:pPr>
                    <w:pStyle w:val="style179"/>
                    <w:numPr>
                      <w:ilvl w:val="0"/>
                      <w:numId w:val="1"/>
                    </w:numPr>
                    <w:spacing w:after="0" w:lineRule="auto" w:line="240"/>
                    <w:ind w:left="714" w:hanging="357"/>
                    <w:rPr/>
                  </w:pPr>
                  <w:r>
                    <w:t>Apakah yang dimaksud dengan Anggaran Pendapatan dan Belanja Negara (APBN)?</w:t>
                  </w:r>
                </w:p>
                <w:p>
                  <w:pPr>
                    <w:pStyle w:val="style179"/>
                    <w:numPr>
                      <w:ilvl w:val="0"/>
                      <w:numId w:val="1"/>
                    </w:numPr>
                    <w:spacing w:after="0" w:lineRule="auto" w:line="240"/>
                    <w:jc w:val="both"/>
                    <w:rPr>
                      <w:rFonts w:cs="Calibri"/>
                    </w:rPr>
                  </w:pPr>
                  <w:r>
                    <w:rPr>
                      <w:rFonts w:cs="Calibri"/>
                    </w:rPr>
                    <w:t xml:space="preserve">Jelaskan </w:t>
                  </w:r>
                  <w:r>
                    <w:rPr>
                      <w:rFonts w:cs="Calibri"/>
                    </w:rPr>
                    <w:t>fungsi otorisasi, perencanaan, pengawasan, alokasi, distribusi, dan stabilisasi</w:t>
                  </w:r>
                  <w:r>
                    <w:rPr>
                      <w:rFonts w:cs="Calibri"/>
                    </w:rPr>
                    <w:t xml:space="preserve"> dalam APBN!</w:t>
                  </w:r>
                </w:p>
                <w:p>
                  <w:pPr>
                    <w:pStyle w:val="style179"/>
                    <w:numPr>
                      <w:ilvl w:val="0"/>
                      <w:numId w:val="1"/>
                    </w:numPr>
                    <w:spacing w:after="0" w:lineRule="auto" w:line="240"/>
                    <w:ind w:left="714" w:hanging="357"/>
                    <w:rPr/>
                  </w:pPr>
                  <w:r>
                    <w:t>Jelaskan tujuan dari Anggaran Pendapatan dan Belanja Negara (APBN)!</w:t>
                  </w:r>
                </w:p>
                <w:p>
                  <w:pPr>
                    <w:pStyle w:val="style0"/>
                    <w:jc w:val="center"/>
                    <w:rPr/>
                  </w:pPr>
                </w:p>
              </w:txbxContent>
            </v:textbox>
          </v:shape>
        </w:pict>
      </w: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0"/>
        <w:rPr/>
      </w:pPr>
    </w:p>
    <w:p>
      <w:pPr>
        <w:pStyle w:val="style0"/>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0"/>
        <w:rPr/>
      </w:pPr>
    </w:p>
    <w:p>
      <w:pPr>
        <w:pStyle w:val="style179"/>
        <w:ind w:left="1701" w:hanging="567"/>
        <w:rPr/>
      </w:pPr>
      <w:r>
        <w:rPr>
          <w:noProof/>
          <w:lang w:eastAsia="id-ID"/>
        </w:rPr>
        <w:pict>
          <v:roundrect id="1050" arcsize="0.25486112," stroked="t" style="position:absolute;margin-left:59.45pt;margin-top:11.55pt;width:114.75pt;height:25.5pt;z-index:16;mso-position-horizontal-relative:text;mso-position-vertical-relative:text;mso-width-percent:0;mso-width-relative:margin;mso-height-relative:page;mso-wrap-distance-left:0.0pt;mso-wrap-distance-right:0.0pt;visibility:visible;v-text-anchor:middle;">
            <v:stroke color="#f79646" weight="2.0pt"/>
            <v:fill o:opacity2="31457f" focus="50%" method="any" color2="#f79646" type="gradient" color="white">
              <o:fill v:ext="view" type="gradientUnscaled"/>
            </v:fill>
            <v:textbox>
              <w:txbxContent>
                <w:p>
                  <w:pPr>
                    <w:pStyle w:val="style179"/>
                    <w:ind w:left="1701" w:hanging="1559"/>
                    <w:rPr>
                      <w:b/>
                    </w:rPr>
                  </w:pPr>
                  <w:r>
                    <w:rPr>
                      <w:b/>
                    </w:rPr>
                    <w:t>Kegiatan Belajar 2</w:t>
                  </w:r>
                </w:p>
                <w:p>
                  <w:pPr>
                    <w:pStyle w:val="style0"/>
                    <w:rPr/>
                  </w:pPr>
                </w:p>
              </w:txbxContent>
            </v:textbox>
          </v:roundrect>
        </w:pict>
      </w:r>
    </w:p>
    <w:p>
      <w:pPr>
        <w:pStyle w:val="style179"/>
        <w:ind w:left="1701"/>
        <w:jc w:val="both"/>
        <w:rPr>
          <w:rFonts w:cs="Calibri"/>
        </w:rPr>
      </w:pPr>
    </w:p>
    <w:p>
      <w:pPr>
        <w:pStyle w:val="style179"/>
        <w:ind w:left="1701"/>
        <w:jc w:val="both"/>
        <w:rPr>
          <w:rFonts w:cs="Calibri"/>
        </w:rPr>
      </w:pPr>
    </w:p>
    <w:p>
      <w:pPr>
        <w:pStyle w:val="style179"/>
        <w:ind w:left="1134"/>
        <w:jc w:val="both"/>
        <w:rPr>
          <w:rFonts w:cs="Calibri"/>
        </w:rPr>
      </w:pPr>
      <w:r>
        <w:rPr>
          <w:rFonts w:cs="Calibri"/>
        </w:rPr>
        <w:t xml:space="preserve">Sebelum melakukan kegiatan belajar </w:t>
      </w:r>
      <w:r>
        <w:rPr>
          <w:rFonts w:cs="Calibri"/>
        </w:rPr>
        <w:t>2</w:t>
      </w:r>
      <w:r>
        <w:rPr>
          <w:rFonts w:cs="Calibri"/>
        </w:rPr>
        <w:t xml:space="preserve">, perhatikan dan amati </w:t>
      </w:r>
      <w:r>
        <w:rPr>
          <w:rFonts w:cs="Calibri"/>
        </w:rPr>
        <w:t>tabel</w:t>
      </w:r>
      <w:r>
        <w:rPr>
          <w:rFonts w:cs="Calibri"/>
        </w:rPr>
        <w:t xml:space="preserve"> di</w:t>
      </w:r>
      <w:r>
        <w:rPr>
          <w:rFonts w:cs="Calibri"/>
        </w:rPr>
        <w:t xml:space="preserve"> </w:t>
      </w:r>
      <w:r>
        <w:rPr>
          <w:rFonts w:cs="Calibri"/>
        </w:rPr>
        <w:t xml:space="preserve">bawah ini </w:t>
      </w:r>
      <w:r>
        <w:rPr>
          <w:rFonts w:cs="Calibri"/>
        </w:rPr>
        <w:t>terlebih dah</w:t>
      </w:r>
      <w:r>
        <w:rPr>
          <w:rFonts w:cs="Calibri"/>
        </w:rPr>
        <w:t>ulu...</w:t>
      </w:r>
    </w:p>
    <w:p>
      <w:pPr>
        <w:pStyle w:val="style179"/>
        <w:ind w:left="1701" w:hanging="567"/>
        <w:rPr/>
      </w:pPr>
      <w:r>
        <w:rPr>
          <w:noProof/>
          <w:lang w:eastAsia="id-ID"/>
        </w:rPr>
        <w:pict>
          <v:roundrect id="1051" arcsize="0.10726852," stroked="t" style="position:absolute;margin-left:54.7pt;margin-top:7.4pt;width:397.5pt;height:258.75pt;z-index:17;mso-position-horizontal-relative:text;mso-position-vertical-relative:text;mso-width-percent:0;mso-height-percent:0;mso-width-relative:margin;mso-height-relative:margin;mso-wrap-distance-left:0.0pt;mso-wrap-distance-right:0.0pt;visibility:visible;v-text-anchor:middle;">
            <v:stroke color="#f79646" weight="2.0pt"/>
            <v:fill o:opacity2="31457f" focus="50%" method="any" color2="#f79646" type="gradient" color="white">
              <o:fill v:ext="view" type="gradientUnscaled"/>
            </v:fill>
            <v:textbox>
              <w:txbxContent>
                <w:p>
                  <w:pPr>
                    <w:pStyle w:val="style0"/>
                    <w:jc w:val="center"/>
                    <w:rPr/>
                  </w:pPr>
                  <w:r>
                    <w:rPr>
                      <w:noProof/>
                      <w:lang w:eastAsia="id-ID"/>
                    </w:rPr>
                    <w:drawing>
                      <wp:inline distT="0" distB="0" distR="0" distL="0">
                        <wp:extent cx="4640580" cy="3023397"/>
                        <wp:effectExtent l="19050" t="0" r="7620" b="0"/>
                        <wp:docPr id="2049" name="Picture 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2" cstate="print"/>
                                <a:srcRect l="0" t="0" r="0" b="0"/>
                                <a:stretch/>
                              </pic:blipFill>
                              <pic:spPr>
                                <a:xfrm rot="0">
                                  <a:off x="0" y="0"/>
                                  <a:ext cx="4640580" cy="3023397"/>
                                </a:xfrm>
                                <a:prstGeom prst="rect"/>
                                <a:ln>
                                  <a:noFill/>
                                </a:ln>
                              </pic:spPr>
                            </pic:pic>
                          </a:graphicData>
                        </a:graphic>
                      </wp:inline>
                    </w:drawing>
                  </w:r>
                </w:p>
                <w:p>
                  <w:pPr>
                    <w:pStyle w:val="style0"/>
                    <w:jc w:val="center"/>
                    <w:rPr/>
                  </w:pPr>
                </w:p>
              </w:txbxContent>
            </v:textbox>
          </v:roundrect>
        </w:pict>
      </w: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134"/>
        <w:jc w:val="both"/>
        <w:rPr>
          <w:rFonts w:cs="Calibri"/>
        </w:rPr>
      </w:pPr>
      <w:r>
        <w:rPr>
          <w:rFonts w:cs="Calibri"/>
        </w:rPr>
        <w:t xml:space="preserve">Setelah mengamati ilustrasi </w:t>
      </w:r>
      <w:r>
        <w:rPr>
          <w:rFonts w:cs="Calibri"/>
        </w:rPr>
        <w:t>tabel</w:t>
      </w:r>
      <w:r>
        <w:rPr>
          <w:rFonts w:cs="Calibri"/>
        </w:rPr>
        <w:t xml:space="preserve"> di</w:t>
      </w:r>
      <w:r>
        <w:rPr>
          <w:rFonts w:cs="Calibri"/>
        </w:rPr>
        <w:t xml:space="preserve"> </w:t>
      </w:r>
      <w:r>
        <w:rPr>
          <w:rFonts w:cs="Calibri"/>
        </w:rPr>
        <w:t>atas</w:t>
      </w:r>
      <w:r>
        <w:rPr>
          <w:rFonts w:cs="Calibri"/>
        </w:rPr>
        <w:t>,</w:t>
      </w:r>
      <w:r>
        <w:rPr>
          <w:rFonts w:cs="Calibri"/>
        </w:rPr>
        <w:t xml:space="preserve"> kalian bentuk kelompok </w:t>
      </w:r>
      <w:r>
        <w:rPr>
          <w:rFonts w:cs="Calibri"/>
        </w:rPr>
        <w:t xml:space="preserve">dengan masing-masing kelompok beranggotakan 4 orang </w:t>
      </w:r>
      <w:r>
        <w:rPr>
          <w:rFonts w:cs="Calibri"/>
        </w:rPr>
        <w:t xml:space="preserve">dan diskusikan </w:t>
      </w:r>
      <w:r>
        <w:rPr>
          <w:rFonts w:cs="Calibri"/>
        </w:rPr>
        <w:t>mengenai</w:t>
      </w:r>
      <w:r>
        <w:rPr>
          <w:rFonts w:cs="Calibri"/>
        </w:rPr>
        <w:t>:</w:t>
      </w:r>
    </w:p>
    <w:p>
      <w:pPr>
        <w:pStyle w:val="style179"/>
        <w:ind w:left="1701"/>
        <w:jc w:val="both"/>
        <w:rPr>
          <w:rFonts w:cs="Calibri"/>
        </w:rPr>
      </w:pPr>
      <w:r>
        <w:rPr>
          <w:noProof/>
          <w:lang w:eastAsia="id-ID"/>
        </w:rPr>
        <w:pict>
          <v:shape id="1052" coordsize="5048250,3574473" path="m395194,0l4653056,0c4871316,0,5048250,176934,5048250,395194l5048250,3574473l5048250,3574473l0,3574473l0,3574473l0,395194c0,176934,176934,0,395194,0xe" adj="-11796480,5400," stroked="t" style="position:absolute;margin-left:85.1pt;margin-top:8.05pt;width:397.5pt;height:109.15pt;z-index:18;mso-position-horizontal-relative:text;mso-position-vertical-relative:text;mso-width-percent:0;mso-width-relative:margin;mso-height-relative:margin;mso-wrap-distance-left:0.0pt;mso-wrap-distance-right:0.0pt;visibility:visible;v-text-anchor:middle;">
            <v:stroke joinstyle="miter" color="#f79646" weight="2.0pt"/>
            <v:fill o:opacity2="31457f" focus="50%" method="any" color2="#f79646" type="gradient" color="white">
              <o:fill v:ext="view" type="gradientUnscaled"/>
            </v:fill>
            <v:path textboxrect="0,0,5048250,3574473" o:connecttype="custom" o:connectlocs="395194,0;4653056,0;5048250,395194;5048250,3574473;5048250,3574473;0,3574473;0,3574473;0,395194;395194,0" o:connectangles="0.0,0.0,0.0,0.0,0.0,0.0,0.0,0.0,0.0" arrowok="t"/>
            <v:textbox>
              <w:txbxContent>
                <w:p>
                  <w:pPr>
                    <w:pStyle w:val="style0"/>
                    <w:rPr/>
                  </w:pPr>
                </w:p>
                <w:p>
                  <w:pPr>
                    <w:pStyle w:val="style179"/>
                    <w:numPr>
                      <w:ilvl w:val="0"/>
                      <w:numId w:val="26"/>
                    </w:numPr>
                    <w:rPr/>
                  </w:pPr>
                  <w:r>
                    <w:t>Apa saja sumber-sumber pendapatan negara? Sebut dan jelaskan masing-masing!</w:t>
                  </w:r>
                </w:p>
                <w:p>
                  <w:pPr>
                    <w:pStyle w:val="style179"/>
                    <w:numPr>
                      <w:ilvl w:val="0"/>
                      <w:numId w:val="26"/>
                    </w:numPr>
                    <w:rPr/>
                  </w:pPr>
                  <w:r>
                    <w:t>Apa saja jenis-jenis belanja</w:t>
                  </w:r>
                  <w:r>
                    <w:t xml:space="preserve"> / pengeluaran</w:t>
                  </w:r>
                  <w:r>
                    <w:t xml:space="preserve"> negara? Sebut dan jelaskan masing-masing!</w:t>
                  </w:r>
                </w:p>
                <w:p>
                  <w:pPr>
                    <w:pStyle w:val="style0"/>
                    <w:jc w:val="center"/>
                    <w:rPr/>
                  </w:pPr>
                </w:p>
              </w:txbxContent>
            </v:textbox>
          </v:shape>
        </w:pict>
      </w:r>
    </w:p>
    <w:p>
      <w:pPr>
        <w:pStyle w:val="style179"/>
        <w:ind w:left="1701"/>
        <w:jc w:val="both"/>
        <w:rPr>
          <w:rFonts w:cs="Calibri"/>
        </w:rPr>
      </w:pPr>
    </w:p>
    <w:p>
      <w:pPr>
        <w:pStyle w:val="style179"/>
        <w:ind w:left="1701"/>
        <w:jc w:val="both"/>
        <w:rPr>
          <w:rFonts w:cs="Calibri"/>
        </w:rPr>
      </w:pPr>
    </w:p>
    <w:p>
      <w:pPr>
        <w:pStyle w:val="style179"/>
        <w:ind w:left="1701"/>
        <w:jc w:val="both"/>
        <w:rPr>
          <w:rFonts w:cs="Calibri"/>
        </w:rPr>
      </w:pPr>
    </w:p>
    <w:p>
      <w:pPr>
        <w:pStyle w:val="style179"/>
        <w:ind w:left="1701"/>
        <w:jc w:val="both"/>
        <w:rPr>
          <w:rFonts w:cs="Calibri"/>
        </w:rPr>
      </w:pPr>
    </w:p>
    <w:p>
      <w:pPr>
        <w:pStyle w:val="style179"/>
        <w:ind w:left="1701"/>
        <w:jc w:val="both"/>
        <w:rPr>
          <w:rFonts w:cs="Calibri"/>
        </w:rPr>
      </w:pPr>
    </w:p>
    <w:p>
      <w:pPr>
        <w:pStyle w:val="style0"/>
        <w:rPr/>
      </w:pPr>
    </w:p>
    <w:p>
      <w:pPr>
        <w:pStyle w:val="style179"/>
        <w:tabs>
          <w:tab w:val="left" w:leader="none" w:pos="5543"/>
        </w:tabs>
        <w:ind w:left="1701" w:hanging="567"/>
        <w:rPr/>
      </w:pPr>
      <w:r>
        <w:tab/>
      </w:r>
      <w:r>
        <w:tab/>
      </w: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r>
        <w:rPr>
          <w:noProof/>
          <w:lang w:eastAsia="id-ID"/>
        </w:rPr>
        <w:pict>
          <v:shape id="1053" type="#_x0000_t63" adj="-16155,25225" style="position:absolute;margin-left:173.65pt;margin-top:4.75pt;width:126.75pt;height:43.5pt;z-index:19;mso-position-horizontal-relative:text;mso-position-vertical-relative:text;mso-width-percent:0;mso-height-percent:0;mso-width-relative:margin;mso-height-relative:margin;mso-wrap-distance-left:0.0pt;mso-wrap-distance-right:0.0pt;visibility:visible;v-text-anchor:middle;">
            <v:stroke joinstyle="miter" color="#f79646" weight="2.0pt"/>
            <v:fill o:opacity2="31457f" focus="50%" method="any" color2="#f79646" type="gradient" color="white">
              <o:fill v:ext="view" type="gradientUnscaled"/>
            </v:fill>
            <v:path textboxrect="3163,3163,18437,18437" o:connecttype="custom" o:connectlocs="10800,0;3163,3163;0,10800;3163,18437;10800,21600;18437,18437;21600,10800;18437,3163;@21,@22"/>
            <v:textbox>
              <w:txbxContent>
                <w:p>
                  <w:pPr>
                    <w:pStyle w:val="style0"/>
                    <w:jc w:val="center"/>
                    <w:rPr>
                      <w:sz w:val="24"/>
                      <w:szCs w:val="24"/>
                    </w:rPr>
                  </w:pPr>
                  <w:r>
                    <w:rPr>
                      <w:sz w:val="24"/>
                      <w:szCs w:val="24"/>
                    </w:rPr>
                    <w:t>Ayoo Berlatih !</w:t>
                  </w:r>
                </w:p>
              </w:txbxContent>
            </v:textbox>
          </v:shape>
        </w:pict>
      </w:r>
      <w:r>
        <w:rPr>
          <w:noProof/>
          <w:lang w:eastAsia="id-ID"/>
        </w:rPr>
        <w:drawing>
          <wp:anchor distT="0" distB="0" distL="0" distR="0" simplePos="false" relativeHeight="21" behindDoc="false" locked="false" layoutInCell="true" allowOverlap="true">
            <wp:simplePos x="0" y="0"/>
            <wp:positionH relativeFrom="column">
              <wp:posOffset>579767</wp:posOffset>
            </wp:positionH>
            <wp:positionV relativeFrom="paragraph">
              <wp:posOffset>181155</wp:posOffset>
            </wp:positionV>
            <wp:extent cx="464029" cy="1052422"/>
            <wp:effectExtent l="19050" t="0" r="0" b="0"/>
            <wp:wrapNone/>
            <wp:docPr id="1054" name="Picture 3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7" name="Picture 34"/>
                    <pic:cNvPicPr/>
                  </pic:nvPicPr>
                  <pic:blipFill>
                    <a:blip r:embed="rId13" cstate="print"/>
                    <a:srcRect l="25658" t="5165" r="18421" b="4672"/>
                    <a:stretch/>
                  </pic:blipFill>
                  <pic:spPr>
                    <a:xfrm rot="0">
                      <a:off x="0" y="0"/>
                      <a:ext cx="464029" cy="1052422"/>
                    </a:xfrm>
                    <a:prstGeom prst="rect"/>
                    <a:ln>
                      <a:noFill/>
                    </a:ln>
                  </pic:spPr>
                </pic:pic>
              </a:graphicData>
            </a:graphic>
          </wp:anchor>
        </w:drawing>
      </w:r>
    </w:p>
    <w:p>
      <w:pPr>
        <w:pStyle w:val="style179"/>
        <w:ind w:left="1701" w:hanging="567"/>
        <w:rPr/>
      </w:pPr>
    </w:p>
    <w:p>
      <w:pPr>
        <w:pStyle w:val="style179"/>
        <w:ind w:left="1701" w:hanging="567"/>
        <w:rPr/>
      </w:pPr>
    </w:p>
    <w:p>
      <w:pPr>
        <w:pStyle w:val="style179"/>
        <w:ind w:left="1701" w:hanging="567"/>
        <w:rPr/>
      </w:pPr>
    </w:p>
    <w:p>
      <w:pPr>
        <w:pStyle w:val="style179"/>
        <w:ind w:left="1701"/>
        <w:jc w:val="both"/>
        <w:rPr/>
      </w:pPr>
      <w:r>
        <w:t>Setelah kalian memahami materi pada kegiatan belajar 2, cobalah berlatih soal-soal berikut ini ya...</w:t>
      </w:r>
    </w:p>
    <w:p>
      <w:pPr>
        <w:pStyle w:val="style179"/>
        <w:ind w:left="1701" w:hanging="567"/>
        <w:rPr/>
      </w:pPr>
      <w:r>
        <w:rPr>
          <w:noProof/>
          <w:lang w:eastAsia="id-ID"/>
        </w:rPr>
        <w:pict>
          <v:shape id="1055" coordsize="5048250,7279574" path="m558135,0l4490115,0c4798364,0,5048250,249886,5048250,558135l5048250,7279574l5048250,7279574l0,7279574l0,7279574l0,558135c0,249886,249886,0,558135,0xe" adj="-11796480,5400," stroked="t" style="position:absolute;margin-left:71.75pt;margin-top:8.9pt;width:397.5pt;height:128.9pt;z-index:20;mso-position-horizontal-relative:text;mso-position-vertical-relative:text;mso-width-percent:0;mso-width-relative:margin;mso-height-relative:margin;mso-wrap-distance-left:0.0pt;mso-wrap-distance-right:0.0pt;visibility:visible;v-text-anchor:middle;flip:y;">
            <v:stroke joinstyle="miter" color="#f79646" weight="2.0pt"/>
            <v:fill o:opacity2="31457f" focus="50%" method="any" color2="#f79646" type="gradient" color="white">
              <o:fill v:ext="view" type="gradientUnscaled"/>
            </v:fill>
            <v:path textboxrect="0,0,5048250,7279574" o:connecttype="custom" o:connectlocs="558135,0;4490115,0;5048250,558135;5048250,7279574;5048250,7279574;0,7279574;0,7279574;0,558135;558135,0" o:connectangles="0.0,0.0,0.0,0.0,0.0,0.0,0.0,0.0,0.0" arrowok="t"/>
            <v:textbox>
              <w:txbxContent>
                <w:p>
                  <w:pPr>
                    <w:pStyle w:val="style0"/>
                    <w:tabs>
                      <w:tab w:val="left" w:leader="none" w:pos="7513"/>
                    </w:tabs>
                    <w:spacing w:after="0" w:lineRule="auto" w:line="240"/>
                    <w:jc w:val="both"/>
                    <w:rPr>
                      <w:rFonts w:cs="Calibri"/>
                      <w:color w:val="000000"/>
                      <w:szCs w:val="32"/>
                    </w:rPr>
                  </w:pPr>
                  <w:r>
                    <w:rPr>
                      <w:rFonts w:cs="Calibri"/>
                      <w:color w:val="000000"/>
                      <w:szCs w:val="32"/>
                    </w:rPr>
                    <w:t>Berdasarkan pada kegiatan belajar 2, diskusikan soal berikut!</w:t>
                  </w:r>
                </w:p>
                <w:p>
                  <w:pPr>
                    <w:pStyle w:val="style179"/>
                    <w:numPr>
                      <w:ilvl w:val="0"/>
                      <w:numId w:val="25"/>
                    </w:numPr>
                    <w:tabs>
                      <w:tab w:val="left" w:leader="none" w:pos="7513"/>
                    </w:tabs>
                    <w:spacing w:after="0" w:lineRule="auto" w:line="240"/>
                    <w:jc w:val="both"/>
                    <w:rPr>
                      <w:rFonts w:cs="Calibri"/>
                      <w:color w:val="000000"/>
                      <w:szCs w:val="32"/>
                    </w:rPr>
                  </w:pPr>
                  <w:r>
                    <w:rPr>
                      <w:rFonts w:cs="Calibri"/>
                      <w:color w:val="000000"/>
                      <w:szCs w:val="32"/>
                    </w:rPr>
                    <w:t>Berdasarkan data realisasi anggaran tahun 2014, 2015, 2016 dan 2017</w:t>
                  </w:r>
                  <w:r>
                    <w:rPr>
                      <w:rFonts w:cs="Calibri"/>
                      <w:color w:val="000000"/>
                      <w:szCs w:val="32"/>
                    </w:rPr>
                    <w:t xml:space="preserve"> </w:t>
                  </w:r>
                  <w:r>
                    <w:rPr>
                      <w:rFonts w:cs="Calibri"/>
                      <w:color w:val="000000"/>
                      <w:szCs w:val="32"/>
                    </w:rPr>
                    <w:t>apa kesimpulanmu terhadap anggaran 4 tahun tersebut?</w:t>
                  </w:r>
                </w:p>
                <w:p>
                  <w:pPr>
                    <w:pStyle w:val="style179"/>
                    <w:numPr>
                      <w:ilvl w:val="0"/>
                      <w:numId w:val="25"/>
                    </w:numPr>
                    <w:tabs>
                      <w:tab w:val="left" w:leader="none" w:pos="7513"/>
                    </w:tabs>
                    <w:spacing w:after="0" w:lineRule="auto" w:line="240"/>
                    <w:jc w:val="both"/>
                    <w:rPr>
                      <w:rFonts w:cs="Calibri"/>
                      <w:color w:val="000000"/>
                      <w:szCs w:val="32"/>
                    </w:rPr>
                  </w:pPr>
                  <w:r>
                    <w:rPr>
                      <w:rFonts w:cs="Calibri"/>
                      <w:color w:val="000000"/>
                      <w:szCs w:val="32"/>
                    </w:rPr>
                    <w:t>Apa mpendapatmu terkait dengan penerimaan, RAPBN dan realisasi APBN tahun 2017</w:t>
                  </w:r>
                  <w:r>
                    <w:rPr>
                      <w:rFonts w:cs="Calibri"/>
                      <w:color w:val="000000"/>
                      <w:szCs w:val="32"/>
                    </w:rPr>
                    <w:t>?</w:t>
                  </w:r>
                  <w:r>
                    <w:rPr>
                      <w:rFonts w:cs="Calibri"/>
                      <w:color w:val="000000"/>
                      <w:szCs w:val="32"/>
                    </w:rPr>
                    <w:t xml:space="preserve"> Langkah apa yang dapat dilakukan untuk mengurangi selisih yang defisit?</w:t>
                  </w:r>
                </w:p>
                <w:p>
                  <w:pPr>
                    <w:pStyle w:val="style179"/>
                    <w:numPr>
                      <w:ilvl w:val="0"/>
                      <w:numId w:val="25"/>
                    </w:numPr>
                    <w:tabs>
                      <w:tab w:val="left" w:leader="none" w:pos="7513"/>
                    </w:tabs>
                    <w:spacing w:after="0" w:lineRule="auto" w:line="240"/>
                    <w:jc w:val="both"/>
                    <w:rPr>
                      <w:rFonts w:cs="Calibri"/>
                      <w:color w:val="000000"/>
                      <w:szCs w:val="32"/>
                    </w:rPr>
                  </w:pPr>
                  <w:r>
                    <w:rPr>
                      <w:rFonts w:cs="Calibri"/>
                      <w:color w:val="000000"/>
                      <w:szCs w:val="32"/>
                    </w:rPr>
                    <w:t xml:space="preserve">Jelaskan </w:t>
                  </w:r>
                  <w:r>
                    <w:rPr>
                      <w:rFonts w:cs="Calibri"/>
                      <w:color w:val="000000"/>
                      <w:szCs w:val="32"/>
                    </w:rPr>
                    <w:t xml:space="preserve">keterkaitan antara penerimaan perpajakan dan non perpajakan bagi </w:t>
                  </w:r>
                  <w:r>
                    <w:rPr>
                      <w:rFonts w:cs="Calibri"/>
                      <w:color w:val="000000"/>
                      <w:szCs w:val="32"/>
                    </w:rPr>
                    <w:t>APBN!</w:t>
                  </w:r>
                </w:p>
                <w:p>
                  <w:pPr>
                    <w:pStyle w:val="style0"/>
                    <w:spacing w:after="0" w:lineRule="auto" w:line="240"/>
                    <w:jc w:val="center"/>
                    <w:rPr>
                      <w:rFonts w:cs="Calibri"/>
                      <w:sz w:val="16"/>
                    </w:rPr>
                  </w:pPr>
                </w:p>
              </w:txbxContent>
            </v:textbox>
          </v:shape>
        </w:pict>
      </w: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0"/>
        <w:rPr/>
      </w:pPr>
    </w:p>
    <w:p>
      <w:pPr>
        <w:pStyle w:val="style179"/>
        <w:ind w:left="1701" w:hanging="567"/>
        <w:rPr/>
      </w:pPr>
      <w:r>
        <w:rPr>
          <w:noProof/>
          <w:lang w:eastAsia="id-ID"/>
        </w:rPr>
        <w:pict>
          <v:roundrect id="1056" arcsize="0.25486112," stroked="t" style="position:absolute;margin-left:36.4pt;margin-top:12.4pt;width:114.75pt;height:25.5pt;z-index:38;mso-position-horizontal-relative:text;mso-position-vertical-relative:text;mso-width-percent:0;mso-width-relative:margin;mso-height-relative:page;mso-wrap-distance-left:0.0pt;mso-wrap-distance-right:0.0pt;visibility:visible;v-text-anchor:middle;">
            <v:stroke color="#f79646" weight="2.0pt"/>
            <v:fill o:opacity2="31457f" focus="50%" method="any" color2="#f79646" type="gradient" color="white">
              <o:fill v:ext="view" type="gradientUnscaled"/>
            </v:fill>
            <v:textbox>
              <w:txbxContent>
                <w:p>
                  <w:pPr>
                    <w:pStyle w:val="style179"/>
                    <w:ind w:left="1701" w:hanging="1559"/>
                    <w:rPr>
                      <w:b/>
                    </w:rPr>
                  </w:pPr>
                  <w:r>
                    <w:rPr>
                      <w:b/>
                    </w:rPr>
                    <w:t>Kegiatan Belajar 3</w:t>
                  </w:r>
                </w:p>
                <w:p>
                  <w:pPr>
                    <w:pStyle w:val="style0"/>
                    <w:rPr/>
                  </w:pPr>
                </w:p>
              </w:txbxContent>
            </v:textbox>
          </v:roundrect>
        </w:pict>
      </w:r>
    </w:p>
    <w:p>
      <w:pPr>
        <w:pStyle w:val="style179"/>
        <w:ind w:left="1701"/>
        <w:jc w:val="both"/>
        <w:rPr>
          <w:rFonts w:cs="Calibri"/>
        </w:rPr>
      </w:pPr>
    </w:p>
    <w:p>
      <w:pPr>
        <w:pStyle w:val="style179"/>
        <w:ind w:left="1701"/>
        <w:jc w:val="both"/>
        <w:rPr>
          <w:rFonts w:cs="Calibri"/>
        </w:rPr>
      </w:pPr>
    </w:p>
    <w:p>
      <w:pPr>
        <w:pStyle w:val="style179"/>
        <w:ind w:left="1134"/>
        <w:jc w:val="both"/>
        <w:rPr>
          <w:rFonts w:cs="Calibri"/>
        </w:rPr>
      </w:pPr>
      <w:r>
        <w:rPr>
          <w:rFonts w:cs="Calibri"/>
        </w:rPr>
        <w:t xml:space="preserve">Sebelum melakukan kegiatan belajar </w:t>
      </w:r>
      <w:r>
        <w:rPr>
          <w:rFonts w:cs="Calibri"/>
        </w:rPr>
        <w:t>2</w:t>
      </w:r>
      <w:r>
        <w:rPr>
          <w:rFonts w:cs="Calibri"/>
        </w:rPr>
        <w:t xml:space="preserve">, perhatikan </w:t>
      </w:r>
      <w:r>
        <w:rPr>
          <w:rFonts w:cs="Calibri"/>
        </w:rPr>
        <w:t>berita di bawah ini</w:t>
      </w:r>
      <w:r>
        <w:rPr>
          <w:rFonts w:cs="Calibri"/>
        </w:rPr>
        <w:t xml:space="preserve"> </w:t>
      </w:r>
      <w:r>
        <w:rPr>
          <w:rFonts w:cs="Calibri"/>
        </w:rPr>
        <w:t>terlebih dah</w:t>
      </w:r>
      <w:r>
        <w:rPr>
          <w:rFonts w:cs="Calibri"/>
        </w:rPr>
        <w:t>ulu...</w:t>
      </w:r>
    </w:p>
    <w:p>
      <w:pPr>
        <w:pStyle w:val="style179"/>
        <w:ind w:left="1701" w:hanging="567"/>
        <w:rPr/>
      </w:pPr>
      <w:r>
        <w:rPr>
          <w:noProof/>
          <w:lang w:eastAsia="id-ID"/>
        </w:rPr>
        <w:pict>
          <v:roundrect id="1057" arcsize="0.10726852," stroked="t" style="position:absolute;margin-left:54.7pt;margin-top:7.4pt;width:397.5pt;height:371.35pt;z-index:33;mso-position-horizontal-relative:text;mso-position-vertical-relative:text;mso-width-percent:0;mso-width-relative:margin;mso-height-relative:margin;mso-wrap-distance-left:0.0pt;mso-wrap-distance-right:0.0pt;visibility:visible;v-text-anchor:middle;">
            <v:stroke color="#f79646" weight="2.0pt"/>
            <v:fill o:opacity2="31457f" focus="50%" method="any" color2="#f79646" type="gradient" color="white">
              <o:fill v:ext="view" type="gradientUnscaled"/>
            </v:fill>
            <v:textbox>
              <w:txbxContent>
                <w:p>
                  <w:pPr>
                    <w:pStyle w:val="style0"/>
                    <w:spacing w:after="0" w:lineRule="auto" w:line="240"/>
                    <w:jc w:val="center"/>
                    <w:outlineLvl w:val="0"/>
                    <w:rPr>
                      <w:rFonts w:cs="Calibri" w:eastAsia="Times New Roman"/>
                      <w:b/>
                      <w:color w:val="000000"/>
                      <w:spacing w:val="5"/>
                      <w:kern w:val="36"/>
                      <w:sz w:val="18"/>
                      <w:lang w:eastAsia="id-ID"/>
                    </w:rPr>
                  </w:pPr>
                  <w:r>
                    <w:rPr>
                      <w:rFonts w:cs="Calibri" w:eastAsia="Times New Roman"/>
                      <w:b/>
                      <w:color w:val="000000"/>
                      <w:spacing w:val="5"/>
                      <w:kern w:val="36"/>
                      <w:sz w:val="18"/>
                      <w:lang w:eastAsia="id-ID"/>
                    </w:rPr>
                    <w:t>NOTA KEUANGAN: Pemaparan RAPBN 2018 Dilaksanakan pada Momentum Penting Indonesia</w:t>
                  </w:r>
                </w:p>
                <w:p>
                  <w:pPr>
                    <w:pStyle w:val="style0"/>
                    <w:spacing w:after="0" w:lineRule="auto" w:line="240"/>
                    <w:rPr>
                      <w:rFonts w:cs="Calibri" w:eastAsia="Times New Roman"/>
                      <w:b/>
                      <w:bCs/>
                      <w:color w:val="000000"/>
                      <w:sz w:val="18"/>
                      <w:lang w:eastAsia="id-ID"/>
                    </w:rPr>
                  </w:pPr>
                </w:p>
                <w:p>
                  <w:pPr>
                    <w:pStyle w:val="style94"/>
                    <w:spacing w:before="0" w:beforeAutospacing="false" w:after="0" w:afterAutospacing="false"/>
                    <w:rPr>
                      <w:rFonts w:ascii="Calibri" w:cs="Calibri" w:hAnsi="Calibri"/>
                      <w:color w:val="000000"/>
                      <w:sz w:val="18"/>
                      <w:szCs w:val="22"/>
                    </w:rPr>
                  </w:pPr>
                  <w:r>
                    <w:rPr>
                      <w:rStyle w:val="style87"/>
                      <w:rFonts w:ascii="Calibri" w:cs="Calibri" w:hAnsi="Calibri"/>
                      <w:color w:val="000000"/>
                      <w:sz w:val="18"/>
                      <w:szCs w:val="22"/>
                    </w:rPr>
                    <w:t>JAKARTA </w:t>
                  </w:r>
                  <w:r>
                    <w:rPr>
                      <w:rFonts w:ascii="Calibri" w:cs="Calibri" w:hAnsi="Calibri"/>
                      <w:color w:val="000000"/>
                      <w:sz w:val="18"/>
                      <w:szCs w:val="22"/>
                    </w:rPr>
                    <w:t>- Presiden Joko Widodo (Jokowi) memaparkan rancangan undang-undang APBN 2018. Presiden juga akan memaparkan nota keuangannya.</w:t>
                  </w:r>
                </w:p>
                <w:p>
                  <w:pPr>
                    <w:pStyle w:val="style94"/>
                    <w:spacing w:before="0" w:beforeAutospacing="false" w:after="0" w:afterAutospacing="false"/>
                    <w:rPr>
                      <w:rFonts w:ascii="Calibri" w:cs="Calibri" w:hAnsi="Calibri"/>
                      <w:color w:val="000000"/>
                      <w:sz w:val="18"/>
                      <w:szCs w:val="22"/>
                    </w:rPr>
                  </w:pPr>
                </w:p>
                <w:p>
                  <w:pPr>
                    <w:pStyle w:val="style94"/>
                    <w:spacing w:before="0" w:beforeAutospacing="false" w:after="0" w:afterAutospacing="false"/>
                    <w:rPr>
                      <w:rFonts w:ascii="Calibri" w:cs="Calibri" w:hAnsi="Calibri"/>
                      <w:color w:val="000000"/>
                      <w:sz w:val="18"/>
                      <w:szCs w:val="22"/>
                    </w:rPr>
                  </w:pPr>
                  <w:r>
                    <w:rPr>
                      <w:rFonts w:ascii="Calibri" w:cs="Calibri" w:hAnsi="Calibri"/>
                      <w:color w:val="000000"/>
                      <w:sz w:val="18"/>
                      <w:szCs w:val="22"/>
                    </w:rPr>
                    <w:t>Jokowi menyampaikan bahwa keterangan Pemerintah atas RAPBN tahun 2018 dilaksanakan pada momen yang sangat penting bagi Indonesia. Yaitu, menjelang peringatan detik-detik Proklamasi Kemerdekaan Negara Kesatuan Republik Indonesia ke-72.</w:t>
                  </w:r>
                </w:p>
                <w:p>
                  <w:pPr>
                    <w:pStyle w:val="style94"/>
                    <w:spacing w:before="0" w:beforeAutospacing="false" w:after="0" w:afterAutospacing="false"/>
                    <w:rPr>
                      <w:rFonts w:ascii="Calibri" w:cs="Calibri" w:hAnsi="Calibri"/>
                      <w:color w:val="000000"/>
                      <w:sz w:val="18"/>
                      <w:szCs w:val="22"/>
                    </w:rPr>
                  </w:pPr>
                </w:p>
                <w:p>
                  <w:pPr>
                    <w:pStyle w:val="style94"/>
                    <w:spacing w:before="0" w:beforeAutospacing="false" w:after="0" w:afterAutospacing="false"/>
                    <w:rPr>
                      <w:rFonts w:ascii="Calibri" w:cs="Calibri" w:hAnsi="Calibri"/>
                      <w:color w:val="000000"/>
                      <w:sz w:val="18"/>
                      <w:szCs w:val="22"/>
                    </w:rPr>
                  </w:pPr>
                  <w:r>
                    <w:rPr>
                      <w:rFonts w:ascii="Calibri" w:cs="Calibri" w:hAnsi="Calibri"/>
                      <w:color w:val="000000"/>
                      <w:sz w:val="18"/>
                      <w:szCs w:val="22"/>
                    </w:rPr>
                    <w:t>"Momen ini mengingatkan kita semua tentang janji-janji kemerdekaan yang harus kita penuhi, yang harus kita tunaikan, yang harus kita tuntaskan," ujarnya dalam pembacaan nota keuangan, Jakarta, Rabu (16/8/2017).</w:t>
                  </w:r>
                </w:p>
                <w:p>
                  <w:pPr>
                    <w:pStyle w:val="style94"/>
                    <w:spacing w:before="0" w:beforeAutospacing="false" w:after="0" w:afterAutospacing="false"/>
                    <w:rPr>
                      <w:rFonts w:ascii="Calibri" w:cs="Calibri" w:hAnsi="Calibri"/>
                      <w:color w:val="000000"/>
                      <w:sz w:val="18"/>
                      <w:szCs w:val="22"/>
                    </w:rPr>
                  </w:pPr>
                </w:p>
                <w:p>
                  <w:pPr>
                    <w:pStyle w:val="style94"/>
                    <w:spacing w:before="0" w:beforeAutospacing="false" w:after="0" w:afterAutospacing="false"/>
                    <w:rPr>
                      <w:rFonts w:ascii="Calibri" w:cs="Calibri" w:hAnsi="Calibri"/>
                      <w:color w:val="000000"/>
                      <w:sz w:val="18"/>
                      <w:szCs w:val="22"/>
                    </w:rPr>
                  </w:pPr>
                  <w:r>
                    <w:rPr>
                      <w:rFonts w:ascii="Calibri" w:cs="Calibri" w:hAnsi="Calibri"/>
                      <w:color w:val="000000"/>
                      <w:sz w:val="18"/>
                      <w:szCs w:val="22"/>
                    </w:rPr>
                    <w:t>Momentum tersebut mengingatkan masyarakat semua bahwa Proklamasi Kemerdekaan adalah pintu gerbang untuk mewujudkan Indonesia yang merdeka, bersatu, berdaulat, adil, dan makmur.</w:t>
                  </w:r>
                </w:p>
                <w:p>
                  <w:pPr>
                    <w:pStyle w:val="style94"/>
                    <w:spacing w:before="0" w:beforeAutospacing="false" w:after="0" w:afterAutospacing="false"/>
                    <w:rPr>
                      <w:rFonts w:ascii="Calibri" w:cs="Calibri" w:hAnsi="Calibri"/>
                      <w:color w:val="000000"/>
                      <w:sz w:val="18"/>
                      <w:szCs w:val="22"/>
                    </w:rPr>
                  </w:pPr>
                  <w:r>
                    <w:rPr>
                      <w:rFonts w:ascii="Calibri" w:cs="Calibri" w:hAnsi="Calibri"/>
                      <w:color w:val="000000"/>
                      <w:sz w:val="18"/>
                      <w:szCs w:val="22"/>
                    </w:rPr>
                    <w:t>"Momentum yang mengingatkan Indonesia bahwa janji-janji kemerdekaan hanya bisa dicapai apabila seluruhnya kerja bersama, kerja bersama, kerja bersama," ujarnya.</w:t>
                  </w:r>
                </w:p>
                <w:p>
                  <w:pPr>
                    <w:pStyle w:val="style94"/>
                    <w:spacing w:before="0" w:beforeAutospacing="false" w:after="0" w:afterAutospacing="false"/>
                    <w:rPr>
                      <w:rFonts w:ascii="Calibri" w:cs="Calibri" w:hAnsi="Calibri"/>
                      <w:color w:val="000000"/>
                      <w:sz w:val="18"/>
                      <w:szCs w:val="22"/>
                    </w:rPr>
                  </w:pPr>
                </w:p>
                <w:p>
                  <w:pPr>
                    <w:pStyle w:val="style94"/>
                    <w:spacing w:before="0" w:beforeAutospacing="false" w:after="0" w:afterAutospacing="false"/>
                    <w:rPr>
                      <w:rFonts w:ascii="Calibri" w:cs="Calibri" w:hAnsi="Calibri"/>
                      <w:color w:val="000000"/>
                      <w:sz w:val="18"/>
                      <w:szCs w:val="22"/>
                    </w:rPr>
                  </w:pPr>
                  <w:r>
                    <w:rPr>
                      <w:rFonts w:ascii="Calibri" w:cs="Calibri" w:hAnsi="Calibri"/>
                      <w:color w:val="000000"/>
                      <w:sz w:val="18"/>
                      <w:szCs w:val="22"/>
                    </w:rPr>
                    <w:t>Dirinya mengatakan, penyusunan RUU APBN tahun 2018 ini merupakan wujud konkret dari kerja bersama antara Pemerintah, DPR, dan DPD. Pada proses pembicaraan pendahuluan dengan DPR dan DPD beberapa waktu yang lalu, Pemerintah telah mendapatkan masukan yang konstruktif dari anggota Dewan yang terhormat.</w:t>
                  </w:r>
                </w:p>
                <w:p>
                  <w:pPr>
                    <w:pStyle w:val="style94"/>
                    <w:spacing w:before="0" w:beforeAutospacing="false" w:after="0" w:afterAutospacing="false"/>
                    <w:rPr>
                      <w:rFonts w:ascii="Calibri" w:cs="Calibri" w:hAnsi="Calibri"/>
                      <w:color w:val="000000"/>
                      <w:sz w:val="18"/>
                      <w:szCs w:val="22"/>
                    </w:rPr>
                  </w:pPr>
                </w:p>
                <w:p>
                  <w:pPr>
                    <w:pStyle w:val="style94"/>
                    <w:spacing w:before="0" w:beforeAutospacing="false" w:after="0" w:afterAutospacing="false"/>
                    <w:rPr>
                      <w:rFonts w:ascii="Calibri" w:cs="Calibri" w:hAnsi="Calibri"/>
                      <w:color w:val="000000"/>
                      <w:sz w:val="18"/>
                      <w:szCs w:val="22"/>
                    </w:rPr>
                  </w:pPr>
                  <w:r>
                    <w:rPr>
                      <w:rFonts w:ascii="Calibri" w:cs="Calibri" w:hAnsi="Calibri"/>
                      <w:color w:val="000000"/>
                      <w:sz w:val="18"/>
                      <w:szCs w:val="22"/>
                    </w:rPr>
                    <w:t>Dengan masukan-masukan itu, Pemerintah dapat menyusun RAPBN Tahun 2018 dan bisa menyampaikan pada Sidang Paripurna Dewan pada hari ini.</w:t>
                  </w:r>
                </w:p>
                <w:p>
                  <w:pPr>
                    <w:pStyle w:val="style94"/>
                    <w:spacing w:before="0" w:beforeAutospacing="false" w:after="0" w:afterAutospacing="false"/>
                    <w:rPr>
                      <w:rFonts w:ascii="Calibri" w:cs="Calibri" w:hAnsi="Calibri"/>
                      <w:color w:val="000000"/>
                      <w:sz w:val="18"/>
                      <w:szCs w:val="22"/>
                    </w:rPr>
                  </w:pPr>
                  <w:r>
                    <w:rPr>
                      <w:rFonts w:ascii="Calibri" w:cs="Calibri" w:hAnsi="Calibri"/>
                      <w:color w:val="000000"/>
                      <w:sz w:val="18"/>
                      <w:szCs w:val="22"/>
                    </w:rPr>
                    <w:t>"Insya Allah, kerja bersama antara Pemerintah dan Dewan tersebut akan bermanfaat bagi seluruh rakyat Indonesia dan dapat menjadikan bangsa Indonesia sebagai bangsa yang mandiri, berdaulat, dan berkepribadian sesuai dengan cita-cita luhur para pendahulu kita," ujarnya.</w:t>
                  </w:r>
                </w:p>
                <w:p>
                  <w:pPr>
                    <w:pStyle w:val="style0"/>
                    <w:spacing w:after="0" w:lineRule="auto" w:line="240"/>
                    <w:rPr>
                      <w:color w:val="000000"/>
                      <w:sz w:val="20"/>
                    </w:rPr>
                  </w:pPr>
                </w:p>
              </w:txbxContent>
            </v:textbox>
          </v:roundrect>
        </w:pict>
      </w: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134"/>
        <w:jc w:val="both"/>
        <w:rPr>
          <w:rFonts w:cs="Calibri"/>
        </w:rPr>
      </w:pPr>
    </w:p>
    <w:p>
      <w:pPr>
        <w:pStyle w:val="style179"/>
        <w:ind w:left="1134"/>
        <w:jc w:val="both"/>
        <w:rPr>
          <w:rFonts w:cs="Calibri"/>
        </w:rPr>
      </w:pPr>
    </w:p>
    <w:p>
      <w:pPr>
        <w:pStyle w:val="style179"/>
        <w:ind w:left="1134"/>
        <w:jc w:val="both"/>
        <w:rPr>
          <w:rFonts w:cs="Calibri"/>
        </w:rPr>
      </w:pPr>
    </w:p>
    <w:p>
      <w:pPr>
        <w:pStyle w:val="style179"/>
        <w:ind w:left="1134"/>
        <w:jc w:val="both"/>
        <w:rPr>
          <w:rFonts w:cs="Calibri"/>
        </w:rPr>
      </w:pPr>
    </w:p>
    <w:p>
      <w:pPr>
        <w:pStyle w:val="style179"/>
        <w:ind w:left="1134"/>
        <w:jc w:val="both"/>
        <w:rPr>
          <w:rFonts w:cs="Calibri"/>
        </w:rPr>
      </w:pPr>
    </w:p>
    <w:p>
      <w:pPr>
        <w:pStyle w:val="style179"/>
        <w:ind w:left="1134"/>
        <w:jc w:val="both"/>
        <w:rPr>
          <w:rFonts w:cs="Calibri"/>
        </w:rPr>
      </w:pPr>
    </w:p>
    <w:p>
      <w:pPr>
        <w:pStyle w:val="style179"/>
        <w:ind w:left="1134"/>
        <w:jc w:val="both"/>
        <w:rPr>
          <w:rFonts w:cs="Calibri"/>
        </w:rPr>
      </w:pPr>
    </w:p>
    <w:p>
      <w:pPr>
        <w:pStyle w:val="style179"/>
        <w:ind w:left="1134"/>
        <w:jc w:val="both"/>
        <w:rPr>
          <w:rFonts w:cs="Calibri"/>
        </w:rPr>
      </w:pPr>
      <w:r>
        <w:rPr>
          <w:rFonts w:cs="Calibri"/>
        </w:rPr>
        <w:t xml:space="preserve">Setelah mengamati ilustrasi </w:t>
      </w:r>
      <w:r>
        <w:rPr>
          <w:rFonts w:cs="Calibri"/>
        </w:rPr>
        <w:t>tabel</w:t>
      </w:r>
      <w:r>
        <w:rPr>
          <w:rFonts w:cs="Calibri"/>
        </w:rPr>
        <w:t xml:space="preserve"> di</w:t>
      </w:r>
      <w:r>
        <w:rPr>
          <w:rFonts w:cs="Calibri"/>
        </w:rPr>
        <w:t xml:space="preserve"> </w:t>
      </w:r>
      <w:r>
        <w:rPr>
          <w:rFonts w:cs="Calibri"/>
        </w:rPr>
        <w:t>atas</w:t>
      </w:r>
      <w:r>
        <w:rPr>
          <w:rFonts w:cs="Calibri"/>
        </w:rPr>
        <w:t>,</w:t>
      </w:r>
      <w:r>
        <w:rPr>
          <w:rFonts w:cs="Calibri"/>
        </w:rPr>
        <w:t xml:space="preserve"> kalian bentuk kelompok </w:t>
      </w:r>
      <w:r>
        <w:rPr>
          <w:rFonts w:cs="Calibri"/>
        </w:rPr>
        <w:t>dengan masing-masing kelompok beranggotakan 4 orang dan diskusikan mengenai</w:t>
      </w:r>
      <w:r>
        <w:rPr>
          <w:rFonts w:cs="Calibri"/>
        </w:rPr>
        <w:t>:</w:t>
      </w:r>
    </w:p>
    <w:p>
      <w:pPr>
        <w:pStyle w:val="style179"/>
        <w:ind w:left="1701"/>
        <w:jc w:val="both"/>
        <w:rPr>
          <w:rFonts w:cs="Calibri"/>
        </w:rPr>
      </w:pPr>
      <w:r>
        <w:rPr>
          <w:noProof/>
          <w:lang w:eastAsia="id-ID"/>
        </w:rPr>
        <w:pict>
          <v:shape id="1058" coordsize="5048250,3574473" path="m395194,0l4653056,0c4871316,0,5048250,176934,5048250,395194l5048250,3574473l5048250,3574473l0,3574473l0,3574473l0,395194c0,176934,176934,0,395194,0xe" adj="-11796480,5400," stroked="t" style="position:absolute;margin-left:85.1pt;margin-top:8.05pt;width:397.5pt;height:302.05pt;z-index:34;mso-position-horizontal-relative:text;mso-position-vertical-relative:text;mso-width-percent:0;mso-width-relative:margin;mso-height-relative:margin;mso-wrap-distance-left:0.0pt;mso-wrap-distance-right:0.0pt;visibility:visible;v-text-anchor:middle;">
            <v:stroke joinstyle="miter" color="#f79646" weight="2.0pt"/>
            <v:fill o:opacity2="31457f" focus="50%" method="any" color2="#f79646" type="gradient" color="white">
              <o:fill v:ext="view" type="gradientUnscaled"/>
            </v:fill>
            <v:path textboxrect="0,0,5048250,3574473" o:connecttype="custom" o:connectlocs="395194,0;4653056,0;5048250,395194;5048250,3574473;5048250,3574473;0,3574473;0,3574473;0,395194;395194,0" o:connectangles="0.0,0.0,0.0,0.0,0.0,0.0,0.0,0.0,0.0" arrowok="t"/>
            <v:textbox>
              <w:txbxContent>
                <w:p>
                  <w:pPr>
                    <w:pStyle w:val="style0"/>
                    <w:tabs>
                      <w:tab w:val="left" w:leader="none" w:pos="709"/>
                    </w:tabs>
                    <w:autoSpaceDE w:val="false"/>
                    <w:autoSpaceDN w:val="false"/>
                    <w:adjustRightInd w:val="false"/>
                    <w:spacing w:after="0" w:lineRule="auto" w:line="240"/>
                    <w:ind w:left="709" w:hanging="567"/>
                    <w:rPr>
                      <w:rFonts w:cs="Calibri"/>
                      <w:b/>
                    </w:rPr>
                  </w:pPr>
                  <w:r>
                    <w:rPr>
                      <w:rFonts w:cs="Calibri"/>
                      <w:b/>
                    </w:rPr>
                    <w:t>Proses penyusunan APBN secara skematis dap</w:t>
                  </w:r>
                  <w:r>
                    <w:rPr>
                      <w:rFonts w:cs="Calibri"/>
                      <w:b/>
                    </w:rPr>
                    <w:t xml:space="preserve">at digambarkan sebagai berikut: </w:t>
                  </w:r>
                </w:p>
                <w:p>
                  <w:pPr>
                    <w:pStyle w:val="style0"/>
                    <w:rPr/>
                  </w:pPr>
                  <w:r>
                    <w:rPr>
                      <w:noProof/>
                      <w:lang w:eastAsia="id-ID"/>
                    </w:rPr>
                    <w:drawing>
                      <wp:inline distT="0" distB="0" distR="0" distL="0">
                        <wp:extent cx="4675734" cy="2457907"/>
                        <wp:effectExtent l="76200" t="76200" r="106045" b="114300"/>
                        <wp:docPr id="2050" name="Picture 18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8" name="Picture 182"/>
                                <pic:cNvPicPr/>
                              </pic:nvPicPr>
                              <pic:blipFill>
                                <a:blip r:embed="rId14" cstate="print"/>
                                <a:srcRect l="0" t="0" r="0" b="0"/>
                                <a:stretch/>
                              </pic:blipFill>
                              <pic:spPr>
                                <a:xfrm rot="0">
                                  <a:off x="0" y="0"/>
                                  <a:ext cx="4675734" cy="2457907"/>
                                </a:xfrm>
                                <a:prstGeom prst="rect"/>
                                <a:ln cmpd="sng" cap="sq" w="38100">
                                  <a:solidFill>
                                    <a:srgbClr val="000000"/>
                                  </a:solidFill>
                                  <a:prstDash val="solid"/>
                                  <a:miter/>
                                  <a:headEnd/>
                                  <a:tailEnd/>
                                </a:ln>
                                <a:effectLst>
                                  <a:outerShdw ky="0" rotWithShape="false" sy="100000" dir="2700000" sx="100000" kx="0" dist="38100" blurRad="50800" algn="tl">
                                    <a:srgbClr val="000000">
                                      <a:alpha val="43000"/>
                                    </a:srgbClr>
                                  </a:outerShdw>
                                </a:effectLst>
                              </pic:spPr>
                            </pic:pic>
                          </a:graphicData>
                        </a:graphic>
                      </wp:inline>
                    </w:drawing>
                  </w:r>
                </w:p>
              </w:txbxContent>
            </v:textbox>
          </v:shape>
        </w:pict>
      </w:r>
    </w:p>
    <w:p>
      <w:pPr>
        <w:pStyle w:val="style179"/>
        <w:ind w:left="1701"/>
        <w:jc w:val="both"/>
        <w:rPr>
          <w:rFonts w:cs="Calibri"/>
        </w:rPr>
      </w:pPr>
    </w:p>
    <w:p>
      <w:pPr>
        <w:pStyle w:val="style179"/>
        <w:ind w:left="1701"/>
        <w:jc w:val="both"/>
        <w:rPr>
          <w:rFonts w:cs="Calibri"/>
        </w:rPr>
      </w:pPr>
    </w:p>
    <w:p>
      <w:pPr>
        <w:pStyle w:val="style179"/>
        <w:ind w:left="1701"/>
        <w:jc w:val="both"/>
        <w:rPr>
          <w:rFonts w:cs="Calibri"/>
        </w:rPr>
      </w:pPr>
    </w:p>
    <w:p>
      <w:pPr>
        <w:pStyle w:val="style0"/>
        <w:tabs>
          <w:tab w:val="left" w:leader="none" w:pos="5543"/>
        </w:tabs>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0"/>
        <w:rPr/>
      </w:pPr>
    </w:p>
    <w:p>
      <w:pPr>
        <w:pStyle w:val="style179"/>
        <w:ind w:left="1701" w:hanging="567"/>
        <w:rPr/>
      </w:pPr>
      <w:r>
        <w:rPr>
          <w:noProof/>
          <w:lang w:eastAsia="id-ID"/>
        </w:rPr>
        <w:pict>
          <v:shape id="1059" type="#_x0000_t63" adj="-16155,25225" style="position:absolute;margin-left:173.65pt;margin-top:4.75pt;width:126.75pt;height:43.5pt;z-index:35;mso-position-horizontal-relative:text;mso-position-vertical-relative:text;mso-width-percent:0;mso-height-percent:0;mso-width-relative:margin;mso-height-relative:margin;mso-wrap-distance-left:0.0pt;mso-wrap-distance-right:0.0pt;visibility:visible;v-text-anchor:middle;">
            <v:stroke joinstyle="miter" color="#f79646" weight="2.0pt"/>
            <v:fill o:opacity2="31457f" focus="50%" method="any" color2="#f79646" type="gradient" color="white">
              <o:fill v:ext="view" type="gradientUnscaled"/>
            </v:fill>
            <v:path textboxrect="3163,3163,18437,18437" o:connecttype="custom" o:connectlocs="10800,0;3163,3163;0,10800;3163,18437;10800,21600;18437,18437;21600,10800;18437,3163;@21,@22"/>
            <v:textbox>
              <w:txbxContent>
                <w:p>
                  <w:pPr>
                    <w:pStyle w:val="style0"/>
                    <w:jc w:val="center"/>
                    <w:rPr>
                      <w:sz w:val="24"/>
                      <w:szCs w:val="24"/>
                    </w:rPr>
                  </w:pPr>
                  <w:r>
                    <w:rPr>
                      <w:sz w:val="24"/>
                      <w:szCs w:val="24"/>
                    </w:rPr>
                    <w:t>Ayoo Berlatih !</w:t>
                  </w:r>
                </w:p>
              </w:txbxContent>
            </v:textbox>
          </v:shape>
        </w:pict>
      </w:r>
      <w:r>
        <w:rPr>
          <w:noProof/>
          <w:lang w:eastAsia="id-ID"/>
        </w:rPr>
        <w:drawing>
          <wp:anchor distT="0" distB="0" distL="0" distR="0" simplePos="false" relativeHeight="37" behindDoc="false" locked="false" layoutInCell="true" allowOverlap="true">
            <wp:simplePos x="0" y="0"/>
            <wp:positionH relativeFrom="column">
              <wp:posOffset>579767</wp:posOffset>
            </wp:positionH>
            <wp:positionV relativeFrom="paragraph">
              <wp:posOffset>181155</wp:posOffset>
            </wp:positionV>
            <wp:extent cx="464029" cy="1052422"/>
            <wp:effectExtent l="19050" t="0" r="0" b="0"/>
            <wp:wrapNone/>
            <wp:docPr id="1060" name="Picture 3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7" name="Picture 34"/>
                    <pic:cNvPicPr/>
                  </pic:nvPicPr>
                  <pic:blipFill>
                    <a:blip r:embed="rId13" cstate="print"/>
                    <a:srcRect l="25658" t="5165" r="18421" b="4672"/>
                    <a:stretch/>
                  </pic:blipFill>
                  <pic:spPr>
                    <a:xfrm rot="0">
                      <a:off x="0" y="0"/>
                      <a:ext cx="464029" cy="1052422"/>
                    </a:xfrm>
                    <a:prstGeom prst="rect"/>
                    <a:ln>
                      <a:noFill/>
                    </a:ln>
                  </pic:spPr>
                </pic:pic>
              </a:graphicData>
            </a:graphic>
          </wp:anchor>
        </w:drawing>
      </w:r>
    </w:p>
    <w:p>
      <w:pPr>
        <w:pStyle w:val="style179"/>
        <w:ind w:left="1701" w:hanging="567"/>
        <w:rPr/>
      </w:pPr>
    </w:p>
    <w:p>
      <w:pPr>
        <w:pStyle w:val="style179"/>
        <w:ind w:left="1701" w:hanging="567"/>
        <w:rPr/>
      </w:pPr>
    </w:p>
    <w:p>
      <w:pPr>
        <w:pStyle w:val="style179"/>
        <w:ind w:left="1701" w:hanging="567"/>
        <w:rPr/>
      </w:pPr>
    </w:p>
    <w:p>
      <w:pPr>
        <w:pStyle w:val="style179"/>
        <w:ind w:left="1701"/>
        <w:jc w:val="both"/>
        <w:rPr/>
      </w:pPr>
      <w:r>
        <w:t>Setelah kalian memaham</w:t>
      </w:r>
      <w:r>
        <w:t>i materi pada kegiatan belajar 3</w:t>
      </w:r>
      <w:r>
        <w:t>, cobalah berlatih soal-soal berikut ini ya...</w:t>
      </w:r>
    </w:p>
    <w:p>
      <w:pPr>
        <w:pStyle w:val="style179"/>
        <w:ind w:left="1701" w:hanging="567"/>
        <w:rPr/>
      </w:pPr>
      <w:r>
        <w:rPr>
          <w:noProof/>
          <w:lang w:eastAsia="id-ID"/>
        </w:rPr>
        <w:pict>
          <v:shape id="1061" coordsize="5048250,7279574" path="m558135,0l4490115,0c4798364,0,5048250,249886,5048250,558135l5048250,7279574l5048250,7279574l0,7279574l0,7279574l0,558135c0,249886,249886,0,558135,0xe" adj="-11796480,5400," stroked="t" style="position:absolute;margin-left:71.75pt;margin-top:8.9pt;width:397.5pt;height:117.45pt;z-index:36;mso-position-horizontal-relative:text;mso-position-vertical-relative:text;mso-width-percent:0;mso-width-relative:margin;mso-height-relative:margin;mso-wrap-distance-left:0.0pt;mso-wrap-distance-right:0.0pt;visibility:visible;v-text-anchor:middle;flip:y;">
            <v:stroke joinstyle="miter" color="#f79646" weight="2.0pt"/>
            <v:fill o:opacity2="31457f" focus="50%" method="any" color2="#f79646" type="gradient" color="white">
              <o:fill v:ext="view" type="gradientUnscaled"/>
            </v:fill>
            <v:path textboxrect="0,0,5048250,7279574" o:connecttype="custom" o:connectlocs="558135,0;4490115,0;5048250,558135;5048250,7279574;5048250,7279574;0,7279574;0,7279574;0,558135;558135,0" o:connectangles="0.0,0.0,0.0,0.0,0.0,0.0,0.0,0.0,0.0" arrowok="t"/>
            <v:textbox>
              <w:txbxContent>
                <w:p>
                  <w:pPr>
                    <w:pStyle w:val="style0"/>
                    <w:rPr/>
                  </w:pPr>
                </w:p>
                <w:p>
                  <w:pPr>
                    <w:pStyle w:val="style179"/>
                    <w:numPr>
                      <w:ilvl w:val="0"/>
                      <w:numId w:val="16"/>
                    </w:numPr>
                    <w:rPr/>
                  </w:pPr>
                  <w:r>
                    <w:t>Siapa sajak pihak-pihak yang terlibat dalam penyusunan APBN?</w:t>
                  </w:r>
                </w:p>
                <w:p>
                  <w:pPr>
                    <w:pStyle w:val="style179"/>
                    <w:numPr>
                      <w:ilvl w:val="0"/>
                      <w:numId w:val="16"/>
                    </w:numPr>
                    <w:rPr/>
                  </w:pPr>
                  <w:r>
                    <w:t>Bagaimana proses/mekanisme atau penyusunan APBN?</w:t>
                  </w:r>
                </w:p>
                <w:p>
                  <w:pPr>
                    <w:pStyle w:val="style179"/>
                    <w:numPr>
                      <w:ilvl w:val="0"/>
                      <w:numId w:val="16"/>
                    </w:numPr>
                    <w:rPr/>
                  </w:pPr>
                  <w:r>
                    <w:t>Bagaimana proses pengesahan RAPBN menjadi APBN?</w:t>
                  </w:r>
                </w:p>
                <w:p>
                  <w:pPr>
                    <w:pStyle w:val="style179"/>
                    <w:numPr>
                      <w:ilvl w:val="0"/>
                      <w:numId w:val="16"/>
                    </w:numPr>
                    <w:rPr/>
                  </w:pPr>
                  <w:r>
                    <w:t>Bagaimana pengaruh APBN terhadap perekonomian?</w:t>
                  </w:r>
                </w:p>
                <w:p>
                  <w:pPr>
                    <w:pStyle w:val="style0"/>
                    <w:rPr/>
                  </w:pPr>
                </w:p>
              </w:txbxContent>
            </v:textbox>
          </v:shape>
        </w:pict>
      </w: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0"/>
        <w:rPr/>
      </w:pPr>
    </w:p>
    <w:p>
      <w:pPr>
        <w:pStyle w:val="style179"/>
        <w:ind w:left="1701" w:hanging="567"/>
        <w:rPr/>
      </w:pPr>
    </w:p>
    <w:p>
      <w:pPr>
        <w:pStyle w:val="style179"/>
        <w:ind w:left="1701" w:hanging="567"/>
        <w:rPr/>
      </w:pPr>
      <w:r>
        <w:rPr>
          <w:noProof/>
          <w:lang w:eastAsia="id-ID"/>
        </w:rPr>
        <w:drawing>
          <wp:anchor distT="0" distB="0" distL="114300" distR="114300" simplePos="false" relativeHeight="24" behindDoc="true" locked="false" layoutInCell="true" allowOverlap="true">
            <wp:simplePos x="0" y="0"/>
            <wp:positionH relativeFrom="column">
              <wp:posOffset>2951480</wp:posOffset>
            </wp:positionH>
            <wp:positionV relativeFrom="paragraph">
              <wp:posOffset>180975</wp:posOffset>
            </wp:positionV>
            <wp:extent cx="808990" cy="965835"/>
            <wp:effectExtent l="19050" t="0" r="0" b="0"/>
            <wp:wrapTight wrapText="bothSides">
              <wp:wrapPolygon edited="false">
                <wp:start x="-509" y="0"/>
                <wp:lineTo x="-509" y="21302"/>
                <wp:lineTo x="21363" y="21302"/>
                <wp:lineTo x="21363" y="0"/>
                <wp:lineTo x="-509" y="0"/>
              </wp:wrapPolygon>
            </wp:wrapTight>
            <wp:docPr id="1062" name="Picture 3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Picture 37"/>
                    <pic:cNvPicPr/>
                  </pic:nvPicPr>
                  <pic:blipFill>
                    <a:blip r:embed="rId15" cstate="print"/>
                    <a:srcRect l="0" t="0" r="0" b="0"/>
                    <a:stretch/>
                  </pic:blipFill>
                  <pic:spPr>
                    <a:xfrm rot="0">
                      <a:off x="0" y="0"/>
                      <a:ext cx="808990" cy="965835"/>
                    </a:xfrm>
                    <a:prstGeom prst="rect"/>
                    <a:ln>
                      <a:noFill/>
                    </a:ln>
                  </pic:spPr>
                </pic:pic>
              </a:graphicData>
            </a:graphic>
          </wp:anchor>
        </w:drawing>
      </w:r>
    </w:p>
    <w:p>
      <w:pPr>
        <w:pStyle w:val="style179"/>
        <w:numPr>
          <w:ilvl w:val="0"/>
          <w:numId w:val="21"/>
        </w:numPr>
        <w:ind w:left="1134" w:hanging="567"/>
        <w:rPr>
          <w:rFonts w:cs="Calibri"/>
        </w:rPr>
      </w:pPr>
      <w:r>
        <w:rPr>
          <w:rFonts w:cs="Calibri"/>
        </w:rPr>
        <w:t>Penutup</w:t>
      </w:r>
    </w:p>
    <w:p>
      <w:pPr>
        <w:pStyle w:val="style179"/>
        <w:spacing w:after="0" w:lineRule="auto" w:line="360"/>
        <w:ind w:left="1134"/>
        <w:rPr>
          <w:rFonts w:cs="Calibri"/>
          <w:b/>
          <w:color w:val="7030a0"/>
        </w:rPr>
      </w:pPr>
      <w:r>
        <w:rPr>
          <w:rFonts w:cs="Calibri"/>
          <w:b/>
          <w:noProof/>
          <w:color w:val="7030a0"/>
          <w:lang w:eastAsia="id-ID"/>
        </w:rPr>
        <w:pict>
          <v:shape id="1063" type="#_x0000_t63" adj="29603,7652" style="position:absolute;margin-left:50.25pt;margin-top:0.85pt;width:136.5pt;height:54.2pt;z-index:25;mso-position-horizontal-relative:text;mso-position-vertical-relative:text;mso-width-percent:0;mso-height-percent:0;mso-width-relative:margin;mso-height-relative:margin;mso-wrap-distance-left:0.0pt;mso-wrap-distance-right:0.0pt;visibility:visible;v-text-anchor:middle;">
            <v:stroke joinstyle="miter" color="#f79646" weight="2.0pt"/>
            <v:fill o:opacity2="31457f" focus="50%" method="any" color2="#f79646" type="gradient" color="white">
              <o:fill v:ext="view" type="gradientUnscaled"/>
            </v:fill>
            <v:path textboxrect="3163,3163,18437,18437" o:connecttype="custom" o:connectlocs="10800,0;3163,3163;0,10800;3163,18437;10800,21600;18437,18437;21600,10800;18437,3163;@21,@22"/>
            <v:textbox>
              <w:txbxContent>
                <w:p>
                  <w:pPr>
                    <w:pStyle w:val="style0"/>
                    <w:jc w:val="center"/>
                    <w:rPr/>
                  </w:pPr>
                  <w:r>
                    <w:rPr>
                      <w:rFonts w:cs="Calibri"/>
                      <w:b/>
                      <w:color w:val="7030a0"/>
                    </w:rPr>
                    <w:t>Bagaimana kalian sekarang?</w:t>
                  </w:r>
                </w:p>
              </w:txbxContent>
            </v:textbox>
          </v:shape>
        </w:pict>
      </w:r>
    </w:p>
    <w:p>
      <w:pPr>
        <w:pStyle w:val="style179"/>
        <w:spacing w:after="0" w:lineRule="auto" w:line="360"/>
        <w:ind w:left="1134"/>
        <w:rPr>
          <w:rFonts w:cs="Calibri"/>
          <w:b/>
          <w:color w:val="7030a0"/>
        </w:rPr>
      </w:pPr>
    </w:p>
    <w:p>
      <w:pPr>
        <w:pStyle w:val="style179"/>
        <w:spacing w:after="0" w:lineRule="auto" w:line="360"/>
        <w:ind w:left="1134"/>
        <w:rPr>
          <w:rFonts w:cs="Calibri"/>
          <w:b/>
          <w:color w:val="7030a0"/>
        </w:rPr>
      </w:pPr>
    </w:p>
    <w:p>
      <w:pPr>
        <w:pStyle w:val="style179"/>
        <w:spacing w:after="0" w:lineRule="auto" w:line="360"/>
        <w:ind w:left="1134"/>
        <w:jc w:val="both"/>
        <w:rPr>
          <w:rFonts w:cs="Calibri"/>
        </w:rPr>
      </w:pPr>
      <w:r>
        <w:rPr>
          <w:rFonts w:cs="Calibri"/>
        </w:rPr>
        <w:t xml:space="preserve">Setelah kalian belajar bertahap dan berlanjut melalui kegiatan belajar 1, 2 dan 3, berikut diberikan Tabel untuk mengukur diri kalian terhadap materi yang sudah kalian pelajari. Jawablah sejujurnya terkait dengan penguasaan materi pada UKB ini di Tabel berikut. </w:t>
      </w:r>
    </w:p>
    <w:p>
      <w:pPr>
        <w:pStyle w:val="style179"/>
        <w:spacing w:after="0"/>
        <w:ind w:firstLine="414"/>
        <w:jc w:val="both"/>
        <w:rPr>
          <w:rFonts w:cs="Calibri"/>
          <w:b/>
        </w:rPr>
      </w:pPr>
      <w:r>
        <w:rPr>
          <w:rFonts w:cs="Calibri"/>
          <w:b/>
        </w:rPr>
        <w:t>Tabel Refleksi Diri Pemahaman Materi</w:t>
      </w:r>
    </w:p>
    <w:tbl>
      <w:tblPr>
        <w:tblStyle w:val="style248"/>
        <w:tblW w:w="0" w:type="auto"/>
        <w:jc w:val="center"/>
        <w:tblInd w:w="244" w:type="dxa"/>
        <w:tblLook w:val="04A0" w:firstRow="1" w:lastRow="0" w:firstColumn="1" w:lastColumn="0" w:noHBand="0" w:noVBand="1"/>
      </w:tblPr>
      <w:tblGrid>
        <w:gridCol w:w="516"/>
        <w:gridCol w:w="5517"/>
        <w:gridCol w:w="720"/>
        <w:gridCol w:w="854"/>
      </w:tblGrid>
      <w:tr>
        <w:trPr>
          <w:jc w:val="center"/>
        </w:trPr>
        <w:tc>
          <w:tcPr>
            <w:tcW w:w="476" w:type="dxa"/>
            <w:tcBorders/>
          </w:tcPr>
          <w:p>
            <w:pPr>
              <w:pStyle w:val="style179"/>
              <w:spacing w:lineRule="auto" w:line="276"/>
              <w:ind w:left="0"/>
              <w:jc w:val="center"/>
              <w:rPr>
                <w:rFonts w:cs="Calibri"/>
              </w:rPr>
            </w:pPr>
            <w:r>
              <w:rPr>
                <w:rFonts w:cs="Calibri"/>
              </w:rPr>
              <w:t>No</w:t>
            </w:r>
          </w:p>
        </w:tc>
        <w:tc>
          <w:tcPr>
            <w:tcW w:w="5517" w:type="dxa"/>
            <w:tcBorders/>
          </w:tcPr>
          <w:p>
            <w:pPr>
              <w:pStyle w:val="style179"/>
              <w:spacing w:lineRule="auto" w:line="276"/>
              <w:ind w:left="0"/>
              <w:jc w:val="center"/>
              <w:rPr>
                <w:rFonts w:cs="Calibri"/>
              </w:rPr>
            </w:pPr>
            <w:r>
              <w:rPr>
                <w:rFonts w:cs="Calibri"/>
              </w:rPr>
              <w:t>Pertanyaan</w:t>
            </w:r>
          </w:p>
        </w:tc>
        <w:tc>
          <w:tcPr>
            <w:tcW w:w="720" w:type="dxa"/>
            <w:tcBorders/>
          </w:tcPr>
          <w:p>
            <w:pPr>
              <w:pStyle w:val="style179"/>
              <w:spacing w:lineRule="auto" w:line="276"/>
              <w:ind w:left="0"/>
              <w:jc w:val="center"/>
              <w:rPr>
                <w:rFonts w:cs="Calibri"/>
              </w:rPr>
            </w:pPr>
            <w:r>
              <w:rPr>
                <w:rFonts w:cs="Calibri"/>
              </w:rPr>
              <w:t xml:space="preserve">Ya </w:t>
            </w:r>
          </w:p>
        </w:tc>
        <w:tc>
          <w:tcPr>
            <w:tcW w:w="854" w:type="dxa"/>
            <w:tcBorders/>
          </w:tcPr>
          <w:p>
            <w:pPr>
              <w:pStyle w:val="style179"/>
              <w:spacing w:lineRule="auto" w:line="276"/>
              <w:ind w:left="0"/>
              <w:jc w:val="center"/>
              <w:rPr>
                <w:rFonts w:cs="Calibri"/>
              </w:rPr>
            </w:pPr>
            <w:r>
              <w:rPr>
                <w:rFonts w:cs="Calibri"/>
              </w:rPr>
              <w:t xml:space="preserve">Tidak </w:t>
            </w:r>
          </w:p>
        </w:tc>
      </w:tr>
      <w:tr>
        <w:tblPrEx/>
        <w:trPr>
          <w:jc w:val="center"/>
        </w:trPr>
        <w:tc>
          <w:tcPr>
            <w:tcW w:w="476" w:type="dxa"/>
            <w:tcBorders/>
          </w:tcPr>
          <w:p>
            <w:pPr>
              <w:pStyle w:val="style179"/>
              <w:spacing w:lineRule="auto" w:line="276"/>
              <w:ind w:left="0"/>
              <w:jc w:val="center"/>
              <w:rPr>
                <w:rFonts w:cs="Calibri"/>
              </w:rPr>
            </w:pPr>
            <w:r>
              <w:rPr>
                <w:rFonts w:cs="Calibri"/>
              </w:rPr>
              <w:t>1.</w:t>
            </w:r>
          </w:p>
        </w:tc>
        <w:tc>
          <w:tcPr>
            <w:tcW w:w="5517" w:type="dxa"/>
            <w:tcBorders/>
          </w:tcPr>
          <w:p>
            <w:pPr>
              <w:pStyle w:val="style179"/>
              <w:spacing w:lineRule="auto" w:line="276"/>
              <w:ind w:left="0"/>
              <w:rPr>
                <w:rFonts w:cs="Calibri"/>
              </w:rPr>
            </w:pPr>
            <w:r>
              <w:rPr>
                <w:rFonts w:cs="Calibri"/>
              </w:rPr>
              <w:t>Apakah kalian telah memah</w:t>
            </w:r>
            <w:r>
              <w:rPr>
                <w:rFonts w:cs="Calibri"/>
              </w:rPr>
              <w:t>a</w:t>
            </w:r>
            <w:r>
              <w:rPr>
                <w:rFonts w:cs="Calibri"/>
              </w:rPr>
              <w:t xml:space="preserve">mi pengertian </w:t>
            </w:r>
            <w:r>
              <w:rPr>
                <w:rFonts w:cs="Calibri"/>
              </w:rPr>
              <w:t>APBN</w:t>
            </w:r>
            <w:r>
              <w:rPr>
                <w:rFonts w:cs="Calibri"/>
              </w:rPr>
              <w:t>?</w:t>
            </w:r>
          </w:p>
        </w:tc>
        <w:tc>
          <w:tcPr>
            <w:tcW w:w="720" w:type="dxa"/>
            <w:tcBorders/>
          </w:tcPr>
          <w:p>
            <w:pPr>
              <w:pStyle w:val="style179"/>
              <w:spacing w:lineRule="auto" w:line="276"/>
              <w:ind w:left="0"/>
              <w:rPr>
                <w:rFonts w:cs="Calibri"/>
              </w:rPr>
            </w:pPr>
          </w:p>
        </w:tc>
        <w:tc>
          <w:tcPr>
            <w:tcW w:w="854" w:type="dxa"/>
            <w:tcBorders/>
          </w:tcPr>
          <w:p>
            <w:pPr>
              <w:pStyle w:val="style179"/>
              <w:spacing w:lineRule="auto" w:line="276"/>
              <w:ind w:left="0"/>
              <w:rPr>
                <w:rFonts w:cs="Calibri"/>
              </w:rPr>
            </w:pPr>
          </w:p>
        </w:tc>
      </w:tr>
      <w:tr>
        <w:tblPrEx/>
        <w:trPr>
          <w:jc w:val="center"/>
        </w:trPr>
        <w:tc>
          <w:tcPr>
            <w:tcW w:w="476" w:type="dxa"/>
            <w:tcBorders/>
          </w:tcPr>
          <w:p>
            <w:pPr>
              <w:pStyle w:val="style179"/>
              <w:spacing w:lineRule="auto" w:line="276"/>
              <w:ind w:left="0"/>
              <w:jc w:val="center"/>
              <w:rPr>
                <w:rFonts w:cs="Calibri"/>
              </w:rPr>
            </w:pPr>
            <w:r>
              <w:rPr>
                <w:rFonts w:cs="Calibri"/>
              </w:rPr>
              <w:t>2.</w:t>
            </w:r>
          </w:p>
        </w:tc>
        <w:tc>
          <w:tcPr>
            <w:tcW w:w="5517" w:type="dxa"/>
            <w:tcBorders/>
          </w:tcPr>
          <w:p>
            <w:pPr>
              <w:pStyle w:val="style179"/>
              <w:spacing w:lineRule="auto" w:line="276"/>
              <w:ind w:left="0"/>
              <w:rPr>
                <w:rFonts w:cs="Calibri"/>
              </w:rPr>
            </w:pPr>
            <w:r>
              <w:rPr>
                <w:rFonts w:cs="Calibri"/>
              </w:rPr>
              <w:t>Apakah kalian telah memah</w:t>
            </w:r>
            <w:r>
              <w:rPr>
                <w:rFonts w:cs="Calibri"/>
              </w:rPr>
              <w:t>a</w:t>
            </w:r>
            <w:r>
              <w:rPr>
                <w:rFonts w:cs="Calibri"/>
              </w:rPr>
              <w:t xml:space="preserve">mi </w:t>
            </w:r>
            <w:r>
              <w:rPr>
                <w:rFonts w:cs="Calibri"/>
              </w:rPr>
              <w:t>fungsi APBN</w:t>
            </w:r>
            <w:r>
              <w:rPr>
                <w:rFonts w:cs="Calibri"/>
              </w:rPr>
              <w:t xml:space="preserve"> </w:t>
            </w:r>
            <w:r>
              <w:rPr>
                <w:rFonts w:cs="Calibri"/>
              </w:rPr>
              <w:t>?</w:t>
            </w:r>
          </w:p>
        </w:tc>
        <w:tc>
          <w:tcPr>
            <w:tcW w:w="720" w:type="dxa"/>
            <w:tcBorders/>
          </w:tcPr>
          <w:p>
            <w:pPr>
              <w:pStyle w:val="style179"/>
              <w:spacing w:lineRule="auto" w:line="276"/>
              <w:ind w:left="0"/>
              <w:rPr>
                <w:rFonts w:cs="Calibri"/>
              </w:rPr>
            </w:pPr>
          </w:p>
        </w:tc>
        <w:tc>
          <w:tcPr>
            <w:tcW w:w="854" w:type="dxa"/>
            <w:tcBorders/>
          </w:tcPr>
          <w:p>
            <w:pPr>
              <w:pStyle w:val="style179"/>
              <w:spacing w:lineRule="auto" w:line="276"/>
              <w:ind w:left="0"/>
              <w:rPr>
                <w:rFonts w:cs="Calibri"/>
              </w:rPr>
            </w:pPr>
          </w:p>
        </w:tc>
      </w:tr>
      <w:tr>
        <w:tblPrEx/>
        <w:trPr>
          <w:jc w:val="center"/>
        </w:trPr>
        <w:tc>
          <w:tcPr>
            <w:tcW w:w="476" w:type="dxa"/>
            <w:tcBorders/>
          </w:tcPr>
          <w:p>
            <w:pPr>
              <w:pStyle w:val="style179"/>
              <w:spacing w:lineRule="auto" w:line="276"/>
              <w:ind w:left="0"/>
              <w:jc w:val="center"/>
              <w:rPr>
                <w:rFonts w:cs="Calibri"/>
              </w:rPr>
            </w:pPr>
            <w:r>
              <w:rPr>
                <w:rFonts w:cs="Calibri"/>
              </w:rPr>
              <w:t>3.</w:t>
            </w:r>
          </w:p>
        </w:tc>
        <w:tc>
          <w:tcPr>
            <w:tcW w:w="5517" w:type="dxa"/>
            <w:tcBorders/>
          </w:tcPr>
          <w:p>
            <w:pPr>
              <w:pStyle w:val="style179"/>
              <w:spacing w:lineRule="auto" w:line="276"/>
              <w:ind w:left="0"/>
              <w:rPr>
                <w:rFonts w:cs="Calibri"/>
              </w:rPr>
            </w:pPr>
            <w:r>
              <w:rPr>
                <w:rFonts w:cs="Calibri"/>
              </w:rPr>
              <w:t>Apakah kalian telah memahami tujuan APBN</w:t>
            </w:r>
            <w:r>
              <w:rPr>
                <w:rFonts w:cs="Calibri"/>
              </w:rPr>
              <w:t xml:space="preserve"> </w:t>
            </w:r>
            <w:r>
              <w:rPr>
                <w:rFonts w:cs="Calibri"/>
              </w:rPr>
              <w:t>?</w:t>
            </w:r>
          </w:p>
        </w:tc>
        <w:tc>
          <w:tcPr>
            <w:tcW w:w="720" w:type="dxa"/>
            <w:tcBorders/>
          </w:tcPr>
          <w:p>
            <w:pPr>
              <w:pStyle w:val="style179"/>
              <w:spacing w:lineRule="auto" w:line="276"/>
              <w:ind w:left="0"/>
              <w:rPr>
                <w:rFonts w:cs="Calibri"/>
              </w:rPr>
            </w:pPr>
          </w:p>
        </w:tc>
        <w:tc>
          <w:tcPr>
            <w:tcW w:w="854" w:type="dxa"/>
            <w:tcBorders/>
          </w:tcPr>
          <w:p>
            <w:pPr>
              <w:pStyle w:val="style179"/>
              <w:spacing w:lineRule="auto" w:line="276"/>
              <w:ind w:left="0"/>
              <w:rPr>
                <w:rFonts w:cs="Calibri"/>
              </w:rPr>
            </w:pPr>
          </w:p>
        </w:tc>
      </w:tr>
      <w:tr>
        <w:tblPrEx/>
        <w:trPr>
          <w:jc w:val="center"/>
        </w:trPr>
        <w:tc>
          <w:tcPr>
            <w:tcW w:w="476" w:type="dxa"/>
            <w:tcBorders/>
          </w:tcPr>
          <w:p>
            <w:pPr>
              <w:pStyle w:val="style179"/>
              <w:spacing w:lineRule="auto" w:line="276"/>
              <w:ind w:left="0"/>
              <w:jc w:val="center"/>
              <w:rPr>
                <w:rFonts w:cs="Calibri"/>
              </w:rPr>
            </w:pPr>
            <w:r>
              <w:rPr>
                <w:rFonts w:cs="Calibri"/>
              </w:rPr>
              <w:t>4.</w:t>
            </w:r>
          </w:p>
        </w:tc>
        <w:tc>
          <w:tcPr>
            <w:tcW w:w="5517" w:type="dxa"/>
            <w:tcBorders/>
          </w:tcPr>
          <w:p>
            <w:pPr>
              <w:pStyle w:val="style179"/>
              <w:spacing w:lineRule="auto" w:line="276"/>
              <w:ind w:left="0"/>
              <w:rPr>
                <w:rFonts w:cs="Calibri"/>
              </w:rPr>
            </w:pPr>
            <w:r>
              <w:rPr>
                <w:rFonts w:cs="Calibri"/>
              </w:rPr>
              <w:t xml:space="preserve">Dapatkah kalian </w:t>
            </w:r>
            <w:r>
              <w:rPr>
                <w:rFonts w:cs="Calibri"/>
              </w:rPr>
              <w:t>menyebutkan sumber-sumber penerimaan negara</w:t>
            </w:r>
            <w:r>
              <w:rPr>
                <w:rFonts w:cs="Calibri"/>
              </w:rPr>
              <w:t xml:space="preserve"> </w:t>
            </w:r>
            <w:r>
              <w:rPr>
                <w:rFonts w:cs="Calibri"/>
              </w:rPr>
              <w:t>?</w:t>
            </w:r>
          </w:p>
        </w:tc>
        <w:tc>
          <w:tcPr>
            <w:tcW w:w="720" w:type="dxa"/>
            <w:tcBorders/>
          </w:tcPr>
          <w:p>
            <w:pPr>
              <w:pStyle w:val="style179"/>
              <w:spacing w:lineRule="auto" w:line="276"/>
              <w:ind w:left="0"/>
              <w:rPr>
                <w:rFonts w:cs="Calibri"/>
              </w:rPr>
            </w:pPr>
          </w:p>
        </w:tc>
        <w:tc>
          <w:tcPr>
            <w:tcW w:w="854" w:type="dxa"/>
            <w:tcBorders/>
          </w:tcPr>
          <w:p>
            <w:pPr>
              <w:pStyle w:val="style179"/>
              <w:spacing w:lineRule="auto" w:line="276"/>
              <w:ind w:left="0"/>
              <w:rPr>
                <w:rFonts w:cs="Calibri"/>
              </w:rPr>
            </w:pPr>
          </w:p>
        </w:tc>
      </w:tr>
      <w:tr>
        <w:tblPrEx/>
        <w:trPr>
          <w:jc w:val="center"/>
        </w:trPr>
        <w:tc>
          <w:tcPr>
            <w:tcW w:w="476" w:type="dxa"/>
            <w:tcBorders/>
          </w:tcPr>
          <w:p>
            <w:pPr>
              <w:pStyle w:val="style179"/>
              <w:spacing w:lineRule="auto" w:line="276"/>
              <w:ind w:left="0"/>
              <w:jc w:val="center"/>
              <w:rPr>
                <w:rFonts w:cs="Calibri"/>
              </w:rPr>
            </w:pPr>
            <w:r>
              <w:rPr>
                <w:rFonts w:cs="Calibri"/>
              </w:rPr>
              <w:t>5.</w:t>
            </w:r>
          </w:p>
        </w:tc>
        <w:tc>
          <w:tcPr>
            <w:tcW w:w="5517" w:type="dxa"/>
            <w:tcBorders/>
          </w:tcPr>
          <w:p>
            <w:pPr>
              <w:pStyle w:val="style179"/>
              <w:spacing w:lineRule="auto" w:line="276"/>
              <w:ind w:left="0"/>
              <w:rPr>
                <w:rFonts w:cs="Calibri"/>
              </w:rPr>
            </w:pPr>
            <w:r>
              <w:rPr>
                <w:rFonts w:cs="Calibri"/>
              </w:rPr>
              <w:t xml:space="preserve">Dapatkah kalian menyebutkan </w:t>
            </w:r>
            <w:r>
              <w:rPr>
                <w:rFonts w:cs="Calibri"/>
              </w:rPr>
              <w:t>macam-macam belanja negara</w:t>
            </w:r>
            <w:r>
              <w:rPr>
                <w:rFonts w:cs="Calibri"/>
              </w:rPr>
              <w:t xml:space="preserve"> </w:t>
            </w:r>
            <w:r>
              <w:rPr>
                <w:rFonts w:cs="Calibri"/>
              </w:rPr>
              <w:t>?</w:t>
            </w:r>
          </w:p>
        </w:tc>
        <w:tc>
          <w:tcPr>
            <w:tcW w:w="720" w:type="dxa"/>
            <w:tcBorders/>
          </w:tcPr>
          <w:p>
            <w:pPr>
              <w:pStyle w:val="style179"/>
              <w:spacing w:lineRule="auto" w:line="276"/>
              <w:ind w:left="0"/>
              <w:rPr>
                <w:rFonts w:cs="Calibri"/>
              </w:rPr>
            </w:pPr>
          </w:p>
        </w:tc>
        <w:tc>
          <w:tcPr>
            <w:tcW w:w="854" w:type="dxa"/>
            <w:tcBorders/>
          </w:tcPr>
          <w:p>
            <w:pPr>
              <w:pStyle w:val="style179"/>
              <w:spacing w:lineRule="auto" w:line="276"/>
              <w:ind w:left="0"/>
              <w:rPr>
                <w:rFonts w:cs="Calibri"/>
              </w:rPr>
            </w:pPr>
          </w:p>
        </w:tc>
      </w:tr>
      <w:tr>
        <w:tblPrEx/>
        <w:trPr>
          <w:jc w:val="center"/>
        </w:trPr>
        <w:tc>
          <w:tcPr>
            <w:tcW w:w="476" w:type="dxa"/>
            <w:tcBorders/>
          </w:tcPr>
          <w:p>
            <w:pPr>
              <w:pStyle w:val="style179"/>
              <w:spacing w:lineRule="auto" w:line="276"/>
              <w:ind w:left="0"/>
              <w:jc w:val="center"/>
              <w:rPr>
                <w:rFonts w:cs="Calibri"/>
              </w:rPr>
            </w:pPr>
            <w:r>
              <w:rPr>
                <w:rFonts w:cs="Calibri"/>
              </w:rPr>
              <w:t xml:space="preserve">6. </w:t>
            </w:r>
          </w:p>
        </w:tc>
        <w:tc>
          <w:tcPr>
            <w:tcW w:w="5517" w:type="dxa"/>
            <w:tcBorders/>
          </w:tcPr>
          <w:p>
            <w:pPr>
              <w:pStyle w:val="style179"/>
              <w:spacing w:lineRule="auto" w:line="276"/>
              <w:ind w:left="0"/>
              <w:rPr>
                <w:rFonts w:cs="Calibri"/>
              </w:rPr>
            </w:pPr>
            <w:r>
              <w:rPr>
                <w:rFonts w:cs="Calibri"/>
              </w:rPr>
              <w:t>Dapatkah kalian menjelaskan mekanisme penyusunan APBN?</w:t>
            </w:r>
          </w:p>
        </w:tc>
        <w:tc>
          <w:tcPr>
            <w:tcW w:w="720" w:type="dxa"/>
            <w:tcBorders/>
          </w:tcPr>
          <w:p>
            <w:pPr>
              <w:pStyle w:val="style179"/>
              <w:spacing w:lineRule="auto" w:line="276"/>
              <w:ind w:left="0"/>
              <w:rPr>
                <w:rFonts w:cs="Calibri"/>
              </w:rPr>
            </w:pPr>
          </w:p>
        </w:tc>
        <w:tc>
          <w:tcPr>
            <w:tcW w:w="854" w:type="dxa"/>
            <w:tcBorders/>
          </w:tcPr>
          <w:p>
            <w:pPr>
              <w:pStyle w:val="style179"/>
              <w:spacing w:lineRule="auto" w:line="276"/>
              <w:ind w:left="0"/>
              <w:rPr>
                <w:rFonts w:cs="Calibri"/>
              </w:rPr>
            </w:pPr>
          </w:p>
        </w:tc>
      </w:tr>
      <w:tr>
        <w:tblPrEx/>
        <w:trPr>
          <w:jc w:val="center"/>
        </w:trPr>
        <w:tc>
          <w:tcPr>
            <w:tcW w:w="476" w:type="dxa"/>
            <w:tcBorders/>
          </w:tcPr>
          <w:p>
            <w:pPr>
              <w:pStyle w:val="style179"/>
              <w:spacing w:lineRule="auto" w:line="276"/>
              <w:ind w:left="0"/>
              <w:jc w:val="center"/>
              <w:rPr>
                <w:rFonts w:cs="Calibri"/>
              </w:rPr>
            </w:pPr>
            <w:r>
              <w:rPr>
                <w:rFonts w:cs="Calibri"/>
              </w:rPr>
              <w:t>7.</w:t>
            </w:r>
          </w:p>
        </w:tc>
        <w:tc>
          <w:tcPr>
            <w:tcW w:w="5517" w:type="dxa"/>
            <w:tcBorders/>
          </w:tcPr>
          <w:p>
            <w:pPr>
              <w:pStyle w:val="style179"/>
              <w:spacing w:lineRule="auto" w:line="276"/>
              <w:ind w:left="0"/>
              <w:rPr>
                <w:rFonts w:cs="Calibri"/>
              </w:rPr>
            </w:pPr>
            <w:r>
              <w:rPr>
                <w:rFonts w:cs="Calibri"/>
              </w:rPr>
              <w:t>Dapatkah kalian menjelaskan tentang pengaruh APBN terhadap perekonomian?</w:t>
            </w:r>
          </w:p>
        </w:tc>
        <w:tc>
          <w:tcPr>
            <w:tcW w:w="720" w:type="dxa"/>
            <w:tcBorders/>
          </w:tcPr>
          <w:p>
            <w:pPr>
              <w:pStyle w:val="style179"/>
              <w:spacing w:lineRule="auto" w:line="276"/>
              <w:ind w:left="0"/>
              <w:rPr>
                <w:rFonts w:cs="Calibri"/>
              </w:rPr>
            </w:pPr>
          </w:p>
        </w:tc>
        <w:tc>
          <w:tcPr>
            <w:tcW w:w="854" w:type="dxa"/>
            <w:tcBorders/>
          </w:tcPr>
          <w:p>
            <w:pPr>
              <w:pStyle w:val="style179"/>
              <w:spacing w:lineRule="auto" w:line="276"/>
              <w:ind w:left="0"/>
              <w:rPr>
                <w:rFonts w:cs="Calibri"/>
              </w:rPr>
            </w:pPr>
          </w:p>
        </w:tc>
      </w:tr>
    </w:tbl>
    <w:p>
      <w:pPr>
        <w:pStyle w:val="style0"/>
        <w:spacing w:after="0" w:lineRule="auto" w:line="360"/>
        <w:jc w:val="both"/>
        <w:rPr>
          <w:rFonts w:cs="Calibri"/>
        </w:rPr>
      </w:pPr>
    </w:p>
    <w:p>
      <w:pPr>
        <w:pStyle w:val="style179"/>
        <w:spacing w:after="0" w:lineRule="auto" w:line="360"/>
        <w:ind w:left="1134"/>
        <w:jc w:val="both"/>
        <w:rPr>
          <w:rFonts w:cs="Calibri"/>
          <w:b/>
        </w:rPr>
      </w:pPr>
      <w:r>
        <w:rPr>
          <w:rFonts w:cs="Calibri"/>
        </w:rPr>
        <w:t xml:space="preserve">Jika menjawab “TIDAK” pada salah satu pertanyaan di atas, maka pelajarilah kembali materi tersebut dalam Buku Teks Pelajaran (BTP) dan pelajari ulang kegiatan belajar 1, 2 dan 3 yang sekiranya perlu kalian ulang dengan bimbingan Guru atau teman sejawat. </w:t>
      </w:r>
      <w:r>
        <w:rPr>
          <w:rFonts w:cs="Calibri"/>
          <w:b/>
        </w:rPr>
        <w:t>Jangan putus asa untuk mengulang lagi!.</w:t>
      </w:r>
      <w:r>
        <w:rPr>
          <w:rFonts w:cs="Calibri"/>
        </w:rPr>
        <w:t xml:space="preserve">  Dan apabila kalian menjawab “YA” pada semua pertanyaan, maka lanjutkan berikut. </w:t>
      </w:r>
    </w:p>
    <w:p>
      <w:pPr>
        <w:pStyle w:val="style179"/>
        <w:spacing w:after="0" w:lineRule="auto" w:line="240"/>
        <w:rPr>
          <w:rFonts w:cs="Calibri"/>
          <w:b/>
          <w:color w:val="7030a0"/>
        </w:rPr>
      </w:pPr>
    </w:p>
    <w:p>
      <w:pPr>
        <w:pStyle w:val="style179"/>
        <w:spacing w:after="0" w:lineRule="auto" w:line="360"/>
        <w:ind w:left="1134"/>
        <w:rPr>
          <w:rFonts w:cs="Calibri"/>
          <w:b/>
          <w:color w:val="7030a0"/>
        </w:rPr>
      </w:pPr>
      <w:r>
        <w:rPr>
          <w:rFonts w:cs="Calibri"/>
          <w:b/>
          <w:color w:val="7030a0"/>
        </w:rPr>
        <w:t>Dimana posisimu?</w:t>
      </w:r>
    </w:p>
    <w:p>
      <w:pPr>
        <w:pStyle w:val="style179"/>
        <w:spacing w:after="0" w:lineRule="auto" w:line="360"/>
        <w:ind w:left="1134"/>
        <w:jc w:val="both"/>
        <w:rPr>
          <w:rFonts w:cs="Calibri"/>
          <w:b/>
        </w:rPr>
      </w:pPr>
      <w:r>
        <w:rPr>
          <w:rFonts w:cs="Calibri"/>
        </w:rPr>
        <w:t xml:space="preserve">Ukurlah diri kalian dalam menguasai materi </w:t>
      </w:r>
      <w:r>
        <w:rPr>
          <w:rFonts w:cs="Calibri"/>
        </w:rPr>
        <w:t>Anggaran Pendapatan dan Belanja Negara</w:t>
      </w:r>
      <w:r>
        <w:rPr>
          <w:rFonts w:cs="Calibri"/>
        </w:rPr>
        <w:t xml:space="preserve"> dalam rentang </w:t>
      </w:r>
      <w:r>
        <w:rPr>
          <w:rFonts w:cs="Calibri"/>
          <w:b/>
        </w:rPr>
        <w:t>0 – 100</w:t>
      </w:r>
      <w:r>
        <w:rPr>
          <w:rFonts w:cs="Calibri"/>
        </w:rPr>
        <w:t xml:space="preserve">, tuliskan ke dalam kotak yang tersedia. </w:t>
      </w:r>
    </w:p>
    <w:p>
      <w:pPr>
        <w:pStyle w:val="style179"/>
        <w:spacing w:after="0" w:lineRule="auto" w:line="360"/>
        <w:jc w:val="both"/>
        <w:rPr>
          <w:rFonts w:cs="Calibri"/>
          <w:b/>
        </w:rPr>
      </w:pPr>
      <w:r>
        <w:rPr>
          <w:rFonts w:cs="Calibri"/>
          <w:noProof/>
          <w:lang w:eastAsia="id-ID"/>
        </w:rPr>
        <w:pict>
          <v:shapetype id="_x0000_t47" coordsize="21600,21600" adj="-8280,24300,-1800,4050" o:spt="47"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1065" type="#_x0000_t47" adj="-17939,19371,-767,1153" fillcolor="#a7bfde" style="position:absolute;margin-left:366.8pt;margin-top:17.25pt;width:62.75pt;height:39.15pt;z-index:23;mso-position-horizontal-relative:margin;mso-position-vertical-relative:text;mso-width-percent:0;mso-width-relative:margin;mso-height-relative:page;mso-wrap-distance-left:0.0pt;mso-wrap-distance-right:0.0pt;visibility:visible;v-text-anchor:middle;">
            <v:stroke joinstyle="miter" color="#4579b8"/>
            <v:fill rotate="true" method="any" colors="0f #a3c4ff;22938f #bfd5ff;1 #e5eeff;" color="#a3c4ff" focus="100%" color2="#e5eeff" type="gradient" angle="180"/>
            <v:shadow on="t" color="black" offset="0.0pt,1.5748158pt" opacity="24903f" origin=",0.5"/>
            <v:callout on="t" minusy="t"/>
            <v:path o:connecttype="custom" o:connectlocs="@0,@1;10800,0;10800,21600;0,10800;21600,10800" extrusionok="f" gradientshapeok="t" arrowok="t"/>
            <v:textbox>
              <w:txbxContent>
                <w:p>
                  <w:pPr>
                    <w:pStyle w:val="style0"/>
                    <w:jc w:val="center"/>
                    <w:rPr/>
                  </w:pPr>
                </w:p>
              </w:txbxContent>
            </v:textbox>
          </v:shape>
        </w:pict>
      </w:r>
    </w:p>
    <w:p>
      <w:pPr>
        <w:pStyle w:val="style179"/>
        <w:spacing w:after="0" w:lineRule="auto" w:line="360"/>
        <w:jc w:val="both"/>
        <w:rPr>
          <w:rFonts w:cs="Calibri"/>
        </w:rPr>
      </w:pPr>
      <w:r>
        <w:rPr>
          <w:rFonts w:cs="Calibri"/>
          <w:noProof/>
          <w:lang w:eastAsia="id-ID"/>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rect" o:connectlocs="10800,0;3163,3163;0,10800;3163,18437;10800,21600;18437,18437;21600,10800;18437,3163" textboxrect="3163,3163,18437,18437"/>
            <v:handles>
              <v:h position="center,#0" yrange="15510,17520"/>
            </v:handles>
            <o:complex v:ext="view"/>
          </v:shapetype>
          <v:shape id="1067" type="#_x0000_t96" adj="17520," fillcolor="#a7bfde" style="position:absolute;margin-left:308.15pt;margin-top:2.9pt;width:74.4pt;height:67.3pt;z-index:22;mso-position-horizontal-relative:page;mso-position-vertical-relative:text;mso-width-percent:0;mso-height-percent:0;mso-width-relative:page;mso-height-relative:page;mso-wrap-distance-left:0.0pt;mso-wrap-distance-right:0.0pt;visibility:visible;">
            <v:stroke color="#4579b8"/>
            <v:fill rotate="true" method="any" colors="0f #a3c4ff;22938f #bfd5ff;1 #e5eeff;" color="#a3c4ff" focus="100%" color2="#e5eeff" type="gradient" angle="180"/>
            <v:shadow on="t" color="black" offset="0.0pt,1.5748158pt" opacity="24903f" origin=",0.5"/>
            <v:path textboxrect="3163,3163,18437,18437" o:connecttype="custom" o:connectlocs="10800,0;3163,3163;0,10800;3163,18437;10800,21600;18437,18437;21600,10800;18437,3163" extrusionok="f" gradientshapeok="t"/>
          </v:shape>
        </w:pict>
      </w:r>
    </w:p>
    <w:p>
      <w:pPr>
        <w:pStyle w:val="style179"/>
        <w:spacing w:after="0" w:lineRule="auto" w:line="360"/>
        <w:rPr>
          <w:rFonts w:cs="Calibri"/>
        </w:rPr>
      </w:pPr>
    </w:p>
    <w:p>
      <w:pPr>
        <w:pStyle w:val="style179"/>
        <w:spacing w:after="0" w:lineRule="auto" w:line="360"/>
        <w:rPr>
          <w:rFonts w:cs="Calibri"/>
        </w:rPr>
      </w:pPr>
    </w:p>
    <w:p>
      <w:pPr>
        <w:pStyle w:val="style179"/>
        <w:spacing w:after="0" w:lineRule="auto" w:line="240"/>
        <w:rPr>
          <w:rFonts w:cs="Calibri"/>
        </w:rPr>
      </w:pPr>
    </w:p>
    <w:p>
      <w:pPr>
        <w:pStyle w:val="style179"/>
        <w:spacing w:after="0" w:lineRule="auto" w:line="240"/>
        <w:rPr>
          <w:rFonts w:cs="Calibri"/>
        </w:rPr>
      </w:pPr>
    </w:p>
    <w:p>
      <w:pPr>
        <w:pStyle w:val="style179"/>
        <w:spacing w:after="0" w:lineRule="auto" w:line="240"/>
        <w:rPr>
          <w:rFonts w:cs="Calibri"/>
        </w:rPr>
      </w:pPr>
    </w:p>
    <w:p>
      <w:pPr>
        <w:pStyle w:val="style179"/>
        <w:spacing w:after="0" w:lineRule="auto" w:line="240"/>
        <w:rPr>
          <w:rFonts w:cs="Calibri"/>
        </w:rPr>
      </w:pPr>
    </w:p>
    <w:p>
      <w:pPr>
        <w:pStyle w:val="style0"/>
        <w:spacing w:after="0" w:lineRule="auto" w:line="240"/>
        <w:rPr>
          <w:rFonts w:cs="Calibri"/>
        </w:rPr>
      </w:pPr>
    </w:p>
    <w:p>
      <w:pPr>
        <w:pStyle w:val="style0"/>
        <w:tabs>
          <w:tab w:val="left" w:leader="none" w:pos="6078"/>
        </w:tabs>
        <w:spacing w:after="0" w:lineRule="auto" w:line="240"/>
        <w:rPr>
          <w:rFonts w:ascii="Times New Roman" w:cs="Times New Roman" w:hAnsi="Times New Roman"/>
          <w:b/>
          <w:i/>
        </w:rPr>
      </w:pPr>
      <w:r>
        <w:rPr>
          <w:rFonts w:ascii="Times New Roman" w:cs="Times New Roman" w:hAnsi="Times New Roman"/>
          <w:b/>
          <w:i/>
        </w:rPr>
        <w:t>PILIHAN GANDA</w:t>
      </w:r>
    </w:p>
    <w:p>
      <w:pPr>
        <w:pStyle w:val="style179"/>
        <w:numPr>
          <w:ilvl w:val="0"/>
          <w:numId w:val="9"/>
        </w:numPr>
        <w:tabs>
          <w:tab w:val="left" w:leader="none" w:pos="6078"/>
        </w:tabs>
        <w:spacing w:after="0" w:lineRule="auto" w:line="240"/>
        <w:rPr>
          <w:rFonts w:cs="Calibri"/>
          <w:i/>
        </w:rPr>
      </w:pPr>
      <w:r>
        <w:rPr>
          <w:rFonts w:cs="Calibri"/>
        </w:rPr>
        <w:t>Penyusunan APBN merupakan wewenang . . .</w:t>
      </w:r>
    </w:p>
    <w:p>
      <w:pPr>
        <w:pStyle w:val="style179"/>
        <w:numPr>
          <w:ilvl w:val="0"/>
          <w:numId w:val="4"/>
        </w:numPr>
        <w:tabs>
          <w:tab w:val="left" w:leader="none" w:pos="6078"/>
        </w:tabs>
        <w:spacing w:after="0" w:lineRule="auto" w:line="240"/>
        <w:rPr>
          <w:rFonts w:cs="Calibri"/>
          <w:i/>
        </w:rPr>
      </w:pPr>
      <w:r>
        <w:rPr>
          <w:rFonts w:cs="Calibri"/>
        </w:rPr>
        <w:t>Dewan Perwakilan Rakyat</w:t>
      </w:r>
    </w:p>
    <w:p>
      <w:pPr>
        <w:pStyle w:val="style179"/>
        <w:numPr>
          <w:ilvl w:val="0"/>
          <w:numId w:val="4"/>
        </w:numPr>
        <w:tabs>
          <w:tab w:val="left" w:leader="none" w:pos="6078"/>
        </w:tabs>
        <w:spacing w:after="0" w:lineRule="auto" w:line="240"/>
        <w:rPr>
          <w:rFonts w:cs="Calibri"/>
          <w:i/>
        </w:rPr>
      </w:pPr>
      <w:r>
        <w:rPr>
          <w:rFonts w:cs="Calibri"/>
        </w:rPr>
        <w:t>Pemerintah Daerah</w:t>
      </w:r>
    </w:p>
    <w:p>
      <w:pPr>
        <w:pStyle w:val="style179"/>
        <w:numPr>
          <w:ilvl w:val="0"/>
          <w:numId w:val="4"/>
        </w:numPr>
        <w:tabs>
          <w:tab w:val="left" w:leader="none" w:pos="6078"/>
        </w:tabs>
        <w:spacing w:after="0" w:lineRule="auto" w:line="240"/>
        <w:rPr>
          <w:rFonts w:cs="Calibri"/>
          <w:i/>
        </w:rPr>
      </w:pPr>
      <w:r>
        <w:rPr>
          <w:rFonts w:cs="Calibri"/>
        </w:rPr>
        <w:t>Mentri Keuangan</w:t>
      </w:r>
    </w:p>
    <w:p>
      <w:pPr>
        <w:pStyle w:val="style179"/>
        <w:numPr>
          <w:ilvl w:val="0"/>
          <w:numId w:val="4"/>
        </w:numPr>
        <w:tabs>
          <w:tab w:val="left" w:leader="none" w:pos="6078"/>
        </w:tabs>
        <w:spacing w:after="0" w:lineRule="auto" w:line="240"/>
        <w:rPr>
          <w:rFonts w:cs="Calibri"/>
          <w:i/>
        </w:rPr>
      </w:pPr>
      <w:r>
        <w:rPr>
          <w:rFonts w:cs="Calibri"/>
        </w:rPr>
        <w:t>Presiden di bantu mentri keuangan</w:t>
      </w:r>
    </w:p>
    <w:p>
      <w:pPr>
        <w:pStyle w:val="style179"/>
        <w:numPr>
          <w:ilvl w:val="0"/>
          <w:numId w:val="4"/>
        </w:numPr>
        <w:tabs>
          <w:tab w:val="left" w:leader="none" w:pos="6078"/>
        </w:tabs>
        <w:spacing w:after="0" w:lineRule="auto" w:line="240"/>
        <w:rPr>
          <w:rFonts w:cs="Calibri"/>
          <w:i/>
        </w:rPr>
      </w:pPr>
      <w:r>
        <w:rPr>
          <w:rFonts w:cs="Calibri"/>
        </w:rPr>
        <w:t>Mentri koordinator bidang perekonomian</w:t>
      </w:r>
    </w:p>
    <w:p>
      <w:pPr>
        <w:pStyle w:val="style179"/>
        <w:tabs>
          <w:tab w:val="left" w:leader="none" w:pos="6078"/>
        </w:tabs>
        <w:spacing w:after="0" w:lineRule="auto" w:line="240"/>
        <w:ind w:left="1440"/>
        <w:rPr>
          <w:rFonts w:cs="Calibri"/>
          <w:i/>
        </w:rPr>
      </w:pPr>
    </w:p>
    <w:p>
      <w:pPr>
        <w:pStyle w:val="style179"/>
        <w:numPr>
          <w:ilvl w:val="0"/>
          <w:numId w:val="9"/>
        </w:numPr>
        <w:tabs>
          <w:tab w:val="left" w:leader="none" w:pos="6078"/>
        </w:tabs>
        <w:spacing w:after="0" w:lineRule="auto" w:line="240"/>
        <w:rPr>
          <w:rFonts w:cs="Calibri"/>
          <w:i/>
        </w:rPr>
      </w:pPr>
      <w:r>
        <w:rPr>
          <w:rFonts w:cs="Calibri"/>
          <w:i/>
          <w:noProof/>
          <w:lang w:eastAsia="id-ID"/>
        </w:rPr>
        <w:pict>
          <v:roundrect id="1068" arcsize="0.16666667," fillcolor="#c6d9f1" stroked="t" style="position:absolute;margin-left:55.25pt;margin-top:8.3pt;width:219.35pt;height:127.6pt;z-index:39;mso-position-horizontal-relative:text;mso-position-vertical-relative:text;mso-width-relative:page;mso-height-relative:page;mso-wrap-distance-left:0.0pt;mso-wrap-distance-right:0.0pt;visibility:visible;v-text-anchor:middle;">
            <v:stroke weight="3.0pt"/>
            <v:fill/>
            <v:textbox>
              <w:txbxContent>
                <w:p>
                  <w:pPr>
                    <w:pStyle w:val="style0"/>
                    <w:spacing w:after="120" w:lineRule="auto" w:line="240"/>
                    <w:rPr>
                      <w:rFonts w:ascii="Times New Roman" w:cs="Times New Roman" w:hAnsi="Times New Roman"/>
                      <w:color w:val="000000"/>
                      <w:szCs w:val="24"/>
                    </w:rPr>
                  </w:pPr>
                  <w:r>
                    <w:rPr>
                      <w:rFonts w:ascii="Times New Roman" w:cs="Times New Roman" w:hAnsi="Times New Roman"/>
                      <w:color w:val="000000"/>
                      <w:szCs w:val="24"/>
                    </w:rPr>
                    <w:t>Sumber – sumber penerimaan negara sebagai berikut.</w:t>
                  </w:r>
                </w:p>
                <w:p>
                  <w:pPr>
                    <w:pStyle w:val="style179"/>
                    <w:numPr>
                      <w:ilvl w:val="0"/>
                      <w:numId w:val="12"/>
                    </w:numPr>
                    <w:spacing w:after="120" w:lineRule="auto" w:line="240"/>
                    <w:rPr>
                      <w:rFonts w:ascii="Times New Roman" w:cs="Times New Roman" w:hAnsi="Times New Roman"/>
                      <w:color w:val="000000"/>
                      <w:szCs w:val="24"/>
                    </w:rPr>
                  </w:pPr>
                  <w:r>
                    <w:rPr>
                      <w:rFonts w:ascii="Times New Roman" w:cs="Times New Roman" w:hAnsi="Times New Roman"/>
                      <w:color w:val="000000"/>
                      <w:szCs w:val="24"/>
                    </w:rPr>
                    <w:t>Pajak p</w:t>
                  </w:r>
                  <w:r>
                    <w:rPr>
                      <w:rFonts w:ascii="Times New Roman" w:cs="Times New Roman" w:hAnsi="Times New Roman"/>
                      <w:color w:val="000000"/>
                      <w:szCs w:val="24"/>
                    </w:rPr>
                    <w:t>nghasilan</w:t>
                  </w:r>
                </w:p>
                <w:p>
                  <w:pPr>
                    <w:pStyle w:val="style179"/>
                    <w:numPr>
                      <w:ilvl w:val="0"/>
                      <w:numId w:val="12"/>
                    </w:numPr>
                    <w:spacing w:after="120" w:lineRule="auto" w:line="240"/>
                    <w:rPr>
                      <w:rFonts w:ascii="Times New Roman" w:cs="Times New Roman" w:hAnsi="Times New Roman"/>
                      <w:color w:val="000000"/>
                      <w:szCs w:val="24"/>
                    </w:rPr>
                  </w:pPr>
                  <w:r>
                    <w:rPr>
                      <w:rFonts w:ascii="Times New Roman" w:cs="Times New Roman" w:hAnsi="Times New Roman"/>
                      <w:color w:val="000000"/>
                      <w:szCs w:val="24"/>
                    </w:rPr>
                    <w:t>Bea masuk</w:t>
                  </w:r>
                </w:p>
                <w:p>
                  <w:pPr>
                    <w:pStyle w:val="style179"/>
                    <w:numPr>
                      <w:ilvl w:val="0"/>
                      <w:numId w:val="12"/>
                    </w:numPr>
                    <w:spacing w:after="120" w:lineRule="auto" w:line="240"/>
                    <w:rPr>
                      <w:rFonts w:ascii="Times New Roman" w:cs="Times New Roman" w:hAnsi="Times New Roman"/>
                      <w:color w:val="000000"/>
                      <w:szCs w:val="24"/>
                    </w:rPr>
                  </w:pPr>
                  <w:r>
                    <w:rPr>
                      <w:rFonts w:ascii="Times New Roman" w:cs="Times New Roman" w:hAnsi="Times New Roman"/>
                      <w:color w:val="000000"/>
                      <w:szCs w:val="24"/>
                    </w:rPr>
                    <w:t>Pajak pumgutan ekspor</w:t>
                  </w:r>
                </w:p>
                <w:p>
                  <w:pPr>
                    <w:pStyle w:val="style179"/>
                    <w:numPr>
                      <w:ilvl w:val="0"/>
                      <w:numId w:val="12"/>
                    </w:numPr>
                    <w:spacing w:after="120" w:lineRule="auto" w:line="240"/>
                    <w:rPr>
                      <w:rFonts w:ascii="Times New Roman" w:cs="Times New Roman" w:hAnsi="Times New Roman"/>
                      <w:color w:val="000000"/>
                      <w:szCs w:val="24"/>
                    </w:rPr>
                  </w:pPr>
                  <w:r>
                    <w:rPr>
                      <w:rFonts w:ascii="Times New Roman" w:cs="Times New Roman" w:hAnsi="Times New Roman"/>
                      <w:color w:val="000000"/>
                      <w:szCs w:val="24"/>
                    </w:rPr>
                    <w:t>Penerimaan SDA</w:t>
                  </w:r>
                </w:p>
                <w:p>
                  <w:pPr>
                    <w:pStyle w:val="style179"/>
                    <w:numPr>
                      <w:ilvl w:val="0"/>
                      <w:numId w:val="12"/>
                    </w:numPr>
                    <w:spacing w:after="120" w:lineRule="auto" w:line="240"/>
                    <w:rPr>
                      <w:rFonts w:ascii="Times New Roman" w:cs="Times New Roman" w:hAnsi="Times New Roman"/>
                      <w:szCs w:val="24"/>
                    </w:rPr>
                  </w:pPr>
                  <w:r>
                    <w:rPr>
                      <w:rFonts w:ascii="Times New Roman" w:cs="Times New Roman" w:hAnsi="Times New Roman"/>
                      <w:color w:val="000000"/>
                      <w:szCs w:val="24"/>
                    </w:rPr>
                    <w:t>Bagian laba BUMN</w:t>
                  </w:r>
                </w:p>
              </w:txbxContent>
            </v:textbox>
          </v:roundrect>
        </w:pict>
      </w:r>
    </w:p>
    <w:p>
      <w:pPr>
        <w:pStyle w:val="style0"/>
        <w:tabs>
          <w:tab w:val="left" w:leader="none" w:pos="6078"/>
        </w:tabs>
        <w:spacing w:after="0" w:lineRule="auto" w:line="240"/>
        <w:rPr>
          <w:rFonts w:cs="Calibri"/>
        </w:rPr>
      </w:pPr>
    </w:p>
    <w:p>
      <w:pPr>
        <w:pStyle w:val="style0"/>
        <w:tabs>
          <w:tab w:val="left" w:leader="none" w:pos="6078"/>
        </w:tabs>
        <w:spacing w:after="0" w:lineRule="auto" w:line="240"/>
        <w:rPr>
          <w:rFonts w:cs="Calibri"/>
        </w:rPr>
      </w:pPr>
    </w:p>
    <w:p>
      <w:pPr>
        <w:pStyle w:val="style0"/>
        <w:tabs>
          <w:tab w:val="left" w:leader="none" w:pos="6078"/>
        </w:tabs>
        <w:spacing w:after="0" w:lineRule="auto" w:line="240"/>
        <w:rPr>
          <w:rFonts w:cs="Calibri"/>
        </w:rPr>
      </w:pPr>
    </w:p>
    <w:p>
      <w:pPr>
        <w:pStyle w:val="style0"/>
        <w:tabs>
          <w:tab w:val="left" w:leader="none" w:pos="6078"/>
        </w:tabs>
        <w:spacing w:after="0" w:lineRule="auto" w:line="240"/>
        <w:rPr>
          <w:rFonts w:cs="Calibri"/>
        </w:rPr>
      </w:pPr>
    </w:p>
    <w:p>
      <w:pPr>
        <w:pStyle w:val="style0"/>
        <w:tabs>
          <w:tab w:val="left" w:leader="none" w:pos="6078"/>
        </w:tabs>
        <w:spacing w:after="0" w:lineRule="auto" w:line="240"/>
        <w:rPr>
          <w:rFonts w:cs="Calibri"/>
        </w:rPr>
      </w:pPr>
    </w:p>
    <w:p>
      <w:pPr>
        <w:pStyle w:val="style0"/>
        <w:tabs>
          <w:tab w:val="left" w:leader="none" w:pos="6078"/>
        </w:tabs>
        <w:spacing w:after="0" w:lineRule="auto" w:line="240"/>
        <w:rPr>
          <w:rFonts w:cs="Calibri"/>
        </w:rPr>
      </w:pPr>
    </w:p>
    <w:p>
      <w:pPr>
        <w:pStyle w:val="style0"/>
        <w:tabs>
          <w:tab w:val="left" w:leader="none" w:pos="6078"/>
        </w:tabs>
        <w:spacing w:after="0" w:lineRule="auto" w:line="240"/>
        <w:rPr>
          <w:rFonts w:cs="Calibri"/>
        </w:rPr>
      </w:pPr>
    </w:p>
    <w:p>
      <w:pPr>
        <w:pStyle w:val="style0"/>
        <w:tabs>
          <w:tab w:val="left" w:leader="none" w:pos="6078"/>
        </w:tabs>
        <w:spacing w:after="0" w:lineRule="auto" w:line="240"/>
        <w:rPr>
          <w:rFonts w:cs="Calibri"/>
        </w:rPr>
      </w:pPr>
    </w:p>
    <w:p>
      <w:pPr>
        <w:pStyle w:val="style0"/>
        <w:tabs>
          <w:tab w:val="left" w:leader="none" w:pos="6078"/>
        </w:tabs>
        <w:spacing w:after="0" w:lineRule="auto" w:line="240"/>
        <w:rPr>
          <w:rFonts w:cs="Calibri"/>
        </w:rPr>
      </w:pPr>
    </w:p>
    <w:p>
      <w:pPr>
        <w:pStyle w:val="style0"/>
        <w:tabs>
          <w:tab w:val="left" w:leader="none" w:pos="6078"/>
        </w:tabs>
        <w:spacing w:after="0" w:lineRule="auto" w:line="240"/>
        <w:rPr>
          <w:rFonts w:cs="Calibri"/>
        </w:rPr>
      </w:pPr>
    </w:p>
    <w:p>
      <w:pPr>
        <w:pStyle w:val="style0"/>
        <w:tabs>
          <w:tab w:val="left" w:leader="none" w:pos="6078"/>
        </w:tabs>
        <w:spacing w:after="0" w:lineRule="auto" w:line="240"/>
        <w:ind w:firstLine="993"/>
        <w:rPr>
          <w:rFonts w:cs="Calibri"/>
        </w:rPr>
      </w:pPr>
      <w:r>
        <w:rPr>
          <w:rFonts w:cs="Calibri"/>
        </w:rPr>
        <w:t>Dari pernyataan tersebut yang termasuk pajak perdangan internasional adalah . . .</w:t>
      </w:r>
    </w:p>
    <w:p>
      <w:pPr>
        <w:pStyle w:val="style179"/>
        <w:numPr>
          <w:ilvl w:val="0"/>
          <w:numId w:val="8"/>
        </w:numPr>
        <w:tabs>
          <w:tab w:val="left" w:leader="none" w:pos="3119"/>
        </w:tabs>
        <w:spacing w:after="0" w:lineRule="auto" w:line="240"/>
        <w:rPr>
          <w:rFonts w:cs="Calibri"/>
        </w:rPr>
      </w:pPr>
      <w:r>
        <w:rPr>
          <w:rFonts w:cs="Calibri"/>
        </w:rPr>
        <w:t>1) dan 2)</w:t>
      </w:r>
      <w:r>
        <w:rPr>
          <w:rFonts w:cs="Calibri"/>
        </w:rPr>
        <w:tab/>
      </w:r>
      <w:r>
        <w:rPr>
          <w:rFonts w:cs="Calibri"/>
        </w:rPr>
        <w:t>d. 3) dan 5)</w:t>
      </w:r>
    </w:p>
    <w:p>
      <w:pPr>
        <w:pStyle w:val="style179"/>
        <w:numPr>
          <w:ilvl w:val="0"/>
          <w:numId w:val="8"/>
        </w:numPr>
        <w:tabs>
          <w:tab w:val="left" w:leader="none" w:pos="3119"/>
        </w:tabs>
        <w:spacing w:after="0" w:lineRule="auto" w:line="240"/>
        <w:rPr>
          <w:rFonts w:cs="Calibri"/>
        </w:rPr>
      </w:pPr>
      <w:r>
        <w:rPr>
          <w:rFonts w:cs="Calibri"/>
        </w:rPr>
        <w:t>2) dan 3)</w:t>
      </w:r>
      <w:r>
        <w:rPr>
          <w:rFonts w:cs="Calibri"/>
        </w:rPr>
        <w:tab/>
      </w:r>
      <w:r>
        <w:rPr>
          <w:rFonts w:cs="Calibri"/>
        </w:rPr>
        <w:t>e. 4) dan 5)</w:t>
      </w:r>
    </w:p>
    <w:p>
      <w:pPr>
        <w:pStyle w:val="style179"/>
        <w:numPr>
          <w:ilvl w:val="0"/>
          <w:numId w:val="8"/>
        </w:numPr>
        <w:tabs>
          <w:tab w:val="left" w:leader="none" w:pos="6078"/>
        </w:tabs>
        <w:spacing w:after="0" w:lineRule="auto" w:line="240"/>
        <w:rPr>
          <w:rFonts w:cs="Calibri"/>
        </w:rPr>
      </w:pPr>
      <w:r>
        <w:rPr>
          <w:rFonts w:cs="Calibri"/>
        </w:rPr>
        <w:t>3) dan 5)</w:t>
      </w:r>
    </w:p>
    <w:p>
      <w:pPr>
        <w:pStyle w:val="style179"/>
        <w:tabs>
          <w:tab w:val="left" w:leader="none" w:pos="6078"/>
        </w:tabs>
        <w:spacing w:after="0" w:lineRule="auto" w:line="240"/>
        <w:ind w:left="1353"/>
        <w:rPr>
          <w:rFonts w:cs="Calibri"/>
        </w:rPr>
      </w:pPr>
    </w:p>
    <w:p>
      <w:pPr>
        <w:pStyle w:val="style179"/>
        <w:numPr>
          <w:ilvl w:val="0"/>
          <w:numId w:val="9"/>
        </w:numPr>
        <w:tabs>
          <w:tab w:val="left" w:leader="none" w:pos="6078"/>
        </w:tabs>
        <w:spacing w:after="0" w:lineRule="auto" w:line="240"/>
        <w:rPr>
          <w:rFonts w:cs="Calibri"/>
        </w:rPr>
      </w:pPr>
      <w:r>
        <w:rPr>
          <w:rFonts w:cs="Calibri"/>
        </w:rPr>
        <w:t>Salah satu faktor yang mengalami APBN defisit adalah . . .</w:t>
      </w:r>
    </w:p>
    <w:p>
      <w:pPr>
        <w:pStyle w:val="style179"/>
        <w:numPr>
          <w:ilvl w:val="0"/>
          <w:numId w:val="22"/>
        </w:numPr>
        <w:tabs>
          <w:tab w:val="left" w:leader="none" w:pos="6078"/>
        </w:tabs>
        <w:spacing w:after="0" w:lineRule="auto" w:line="240"/>
        <w:rPr>
          <w:rFonts w:cs="Calibri"/>
        </w:rPr>
      </w:pPr>
      <w:r>
        <w:rPr>
          <w:rFonts w:cs="Calibri"/>
        </w:rPr>
        <w:t>Naiknya cukai rokok</w:t>
      </w:r>
    </w:p>
    <w:p>
      <w:pPr>
        <w:pStyle w:val="style179"/>
        <w:numPr>
          <w:ilvl w:val="0"/>
          <w:numId w:val="22"/>
        </w:numPr>
        <w:tabs>
          <w:tab w:val="left" w:leader="none" w:pos="6078"/>
        </w:tabs>
        <w:spacing w:after="0" w:lineRule="auto" w:line="240"/>
        <w:rPr>
          <w:rFonts w:cs="Calibri"/>
        </w:rPr>
      </w:pPr>
      <w:r>
        <w:rPr>
          <w:rFonts w:cs="Calibri"/>
        </w:rPr>
        <w:t>Berkurangnya subsidi BBM</w:t>
      </w:r>
    </w:p>
    <w:p>
      <w:pPr>
        <w:pStyle w:val="style179"/>
        <w:numPr>
          <w:ilvl w:val="0"/>
          <w:numId w:val="22"/>
        </w:numPr>
        <w:tabs>
          <w:tab w:val="left" w:leader="none" w:pos="6078"/>
        </w:tabs>
        <w:spacing w:after="0" w:lineRule="auto" w:line="240"/>
        <w:rPr>
          <w:rFonts w:cs="Calibri"/>
        </w:rPr>
      </w:pPr>
      <w:r>
        <w:rPr>
          <w:rFonts w:cs="Calibri"/>
        </w:rPr>
        <w:t>Besarnya penerimaan pajak</w:t>
      </w:r>
    </w:p>
    <w:p>
      <w:pPr>
        <w:pStyle w:val="style179"/>
        <w:numPr>
          <w:ilvl w:val="0"/>
          <w:numId w:val="22"/>
        </w:numPr>
        <w:tabs>
          <w:tab w:val="left" w:leader="none" w:pos="6078"/>
        </w:tabs>
        <w:spacing w:after="0" w:lineRule="auto" w:line="240"/>
        <w:rPr>
          <w:rFonts w:cs="Calibri"/>
        </w:rPr>
      </w:pPr>
      <w:r>
        <w:rPr>
          <w:rFonts w:cs="Calibri"/>
        </w:rPr>
        <w:t>Besarnya cicilan utang negara</w:t>
      </w:r>
    </w:p>
    <w:p>
      <w:pPr>
        <w:pStyle w:val="style179"/>
        <w:numPr>
          <w:ilvl w:val="0"/>
          <w:numId w:val="22"/>
        </w:numPr>
        <w:tabs>
          <w:tab w:val="left" w:leader="none" w:pos="6078"/>
        </w:tabs>
        <w:spacing w:after="0" w:lineRule="auto" w:line="240"/>
        <w:rPr>
          <w:rFonts w:cs="Calibri"/>
        </w:rPr>
      </w:pPr>
      <w:r>
        <w:rPr>
          <w:rFonts w:cs="Calibri"/>
        </w:rPr>
        <w:t>Bertambahnya penjualan aset negara</w:t>
      </w:r>
    </w:p>
    <w:p>
      <w:pPr>
        <w:pStyle w:val="style179"/>
        <w:tabs>
          <w:tab w:val="left" w:leader="none" w:pos="6078"/>
        </w:tabs>
        <w:spacing w:after="0" w:lineRule="auto" w:line="240"/>
        <w:ind w:left="1440"/>
        <w:rPr>
          <w:rFonts w:cs="Calibri"/>
        </w:rPr>
      </w:pPr>
    </w:p>
    <w:p>
      <w:pPr>
        <w:pStyle w:val="style179"/>
        <w:numPr>
          <w:ilvl w:val="0"/>
          <w:numId w:val="9"/>
        </w:numPr>
        <w:tabs>
          <w:tab w:val="left" w:leader="none" w:pos="6078"/>
        </w:tabs>
        <w:spacing w:after="0" w:lineRule="auto" w:line="240"/>
        <w:rPr>
          <w:rFonts w:cs="Calibri"/>
        </w:rPr>
      </w:pPr>
      <w:r>
        <w:rPr>
          <w:rFonts w:cs="Calibri"/>
        </w:rPr>
        <w:t>Melalui APBN, pemerintah berusaha memelihara keseimbangan perekonomian. Fungsi APBN dalam hal ini adalah . . .</w:t>
      </w:r>
    </w:p>
    <w:p>
      <w:pPr>
        <w:pStyle w:val="style179"/>
        <w:numPr>
          <w:ilvl w:val="0"/>
          <w:numId w:val="17"/>
        </w:numPr>
        <w:tabs>
          <w:tab w:val="left" w:leader="none" w:pos="6078"/>
        </w:tabs>
        <w:spacing w:after="0" w:lineRule="auto" w:line="240"/>
        <w:rPr>
          <w:rFonts w:cs="Calibri"/>
        </w:rPr>
      </w:pPr>
      <w:r>
        <w:rPr>
          <w:rFonts w:cs="Calibri"/>
        </w:rPr>
        <w:t>Distribusi</w:t>
      </w:r>
    </w:p>
    <w:p>
      <w:pPr>
        <w:pStyle w:val="style179"/>
        <w:numPr>
          <w:ilvl w:val="0"/>
          <w:numId w:val="17"/>
        </w:numPr>
        <w:tabs>
          <w:tab w:val="left" w:leader="none" w:pos="6078"/>
        </w:tabs>
        <w:spacing w:after="0" w:lineRule="auto" w:line="240"/>
        <w:rPr>
          <w:rFonts w:cs="Calibri"/>
        </w:rPr>
      </w:pPr>
      <w:r>
        <w:rPr>
          <w:rFonts w:cs="Calibri"/>
        </w:rPr>
        <w:t>Stabilisasi</w:t>
      </w:r>
    </w:p>
    <w:p>
      <w:pPr>
        <w:pStyle w:val="style179"/>
        <w:numPr>
          <w:ilvl w:val="0"/>
          <w:numId w:val="17"/>
        </w:numPr>
        <w:tabs>
          <w:tab w:val="left" w:leader="none" w:pos="6078"/>
        </w:tabs>
        <w:spacing w:after="0" w:lineRule="auto" w:line="240"/>
        <w:rPr>
          <w:rFonts w:cs="Calibri"/>
        </w:rPr>
      </w:pPr>
      <w:r>
        <w:rPr>
          <w:rFonts w:cs="Calibri"/>
        </w:rPr>
        <w:t>Harmonisasi</w:t>
      </w:r>
    </w:p>
    <w:p>
      <w:pPr>
        <w:pStyle w:val="style179"/>
        <w:numPr>
          <w:ilvl w:val="0"/>
          <w:numId w:val="17"/>
        </w:numPr>
        <w:tabs>
          <w:tab w:val="left" w:leader="none" w:pos="6078"/>
        </w:tabs>
        <w:spacing w:after="0" w:lineRule="auto" w:line="240"/>
        <w:rPr>
          <w:rFonts w:cs="Calibri"/>
        </w:rPr>
      </w:pPr>
      <w:r>
        <w:rPr>
          <w:rFonts w:cs="Calibri"/>
        </w:rPr>
        <w:t>Investasi</w:t>
      </w:r>
    </w:p>
    <w:p>
      <w:pPr>
        <w:pStyle w:val="style179"/>
        <w:numPr>
          <w:ilvl w:val="0"/>
          <w:numId w:val="17"/>
        </w:numPr>
        <w:tabs>
          <w:tab w:val="left" w:leader="none" w:pos="6078"/>
        </w:tabs>
        <w:spacing w:after="0" w:lineRule="auto" w:line="240"/>
        <w:rPr>
          <w:rFonts w:cs="Calibri"/>
        </w:rPr>
      </w:pPr>
      <w:r>
        <w:rPr>
          <w:rFonts w:cs="Calibri"/>
        </w:rPr>
        <w:t>Alokasi</w:t>
      </w:r>
    </w:p>
    <w:p>
      <w:pPr>
        <w:pStyle w:val="style179"/>
        <w:tabs>
          <w:tab w:val="left" w:leader="none" w:pos="6078"/>
        </w:tabs>
        <w:spacing w:after="0" w:lineRule="auto" w:line="240"/>
        <w:ind w:left="1440"/>
        <w:rPr>
          <w:rFonts w:cs="Calibri"/>
        </w:rPr>
      </w:pPr>
    </w:p>
    <w:p>
      <w:pPr>
        <w:pStyle w:val="style179"/>
        <w:numPr>
          <w:ilvl w:val="0"/>
          <w:numId w:val="9"/>
        </w:numPr>
        <w:tabs>
          <w:tab w:val="left" w:leader="none" w:pos="6078"/>
        </w:tabs>
        <w:spacing w:after="0" w:lineRule="auto" w:line="240"/>
        <w:rPr>
          <w:rFonts w:cs="Calibri"/>
        </w:rPr>
      </w:pPr>
      <w:r>
        <w:rPr>
          <w:rFonts w:cs="Calibri"/>
        </w:rPr>
        <w:t>Pemberdayaan APBN untuk meningkatkan penerimaan negara dapat dilakukan dengan cara . . .</w:t>
      </w:r>
    </w:p>
    <w:p>
      <w:pPr>
        <w:pStyle w:val="style179"/>
        <w:numPr>
          <w:ilvl w:val="0"/>
          <w:numId w:val="14"/>
        </w:numPr>
        <w:tabs>
          <w:tab w:val="left" w:leader="none" w:pos="6078"/>
        </w:tabs>
        <w:spacing w:after="0" w:lineRule="auto" w:line="240"/>
        <w:rPr>
          <w:rFonts w:cs="Calibri"/>
        </w:rPr>
      </w:pPr>
      <w:r>
        <w:rPr>
          <w:rFonts w:cs="Calibri"/>
        </w:rPr>
        <w:t>Memperbesar subsidi</w:t>
      </w:r>
    </w:p>
    <w:p>
      <w:pPr>
        <w:pStyle w:val="style179"/>
        <w:numPr>
          <w:ilvl w:val="0"/>
          <w:numId w:val="14"/>
        </w:numPr>
        <w:tabs>
          <w:tab w:val="left" w:leader="none" w:pos="6078"/>
        </w:tabs>
        <w:spacing w:after="0" w:lineRule="auto" w:line="240"/>
        <w:rPr>
          <w:rFonts w:cs="Calibri"/>
        </w:rPr>
      </w:pPr>
      <w:r>
        <w:rPr>
          <w:rFonts w:cs="Calibri"/>
        </w:rPr>
        <w:t>Menambah jumlah pegawai</w:t>
      </w:r>
    </w:p>
    <w:p>
      <w:pPr>
        <w:pStyle w:val="style179"/>
        <w:numPr>
          <w:ilvl w:val="0"/>
          <w:numId w:val="14"/>
        </w:numPr>
        <w:tabs>
          <w:tab w:val="left" w:leader="none" w:pos="6078"/>
        </w:tabs>
        <w:spacing w:after="0" w:lineRule="auto" w:line="240"/>
        <w:rPr>
          <w:rFonts w:cs="Calibri"/>
        </w:rPr>
      </w:pPr>
      <w:r>
        <w:rPr>
          <w:rFonts w:cs="Calibri"/>
        </w:rPr>
        <w:t>Menambah dana perimbangan</w:t>
      </w:r>
    </w:p>
    <w:p>
      <w:pPr>
        <w:pStyle w:val="style179"/>
        <w:numPr>
          <w:ilvl w:val="0"/>
          <w:numId w:val="14"/>
        </w:numPr>
        <w:tabs>
          <w:tab w:val="left" w:leader="none" w:pos="6078"/>
        </w:tabs>
        <w:spacing w:after="0" w:lineRule="auto" w:line="240"/>
        <w:rPr>
          <w:rFonts w:cs="Calibri"/>
        </w:rPr>
      </w:pPr>
      <w:r>
        <w:rPr>
          <w:rFonts w:cs="Calibri"/>
        </w:rPr>
        <w:t>Menambah proyek pembangunan</w:t>
      </w:r>
    </w:p>
    <w:p>
      <w:pPr>
        <w:pStyle w:val="style179"/>
        <w:numPr>
          <w:ilvl w:val="0"/>
          <w:numId w:val="14"/>
        </w:numPr>
        <w:tabs>
          <w:tab w:val="left" w:leader="none" w:pos="6078"/>
        </w:tabs>
        <w:spacing w:after="0" w:lineRule="auto" w:line="240"/>
        <w:rPr>
          <w:rFonts w:cs="Calibri"/>
        </w:rPr>
      </w:pPr>
      <w:r>
        <w:rPr>
          <w:rFonts w:cs="Calibri"/>
        </w:rPr>
        <w:t>Meningkatkan penerimaan bukan pajak</w:t>
      </w:r>
    </w:p>
    <w:p>
      <w:pPr>
        <w:pStyle w:val="style179"/>
        <w:tabs>
          <w:tab w:val="left" w:leader="none" w:pos="6078"/>
        </w:tabs>
        <w:spacing w:after="0" w:lineRule="auto" w:line="240"/>
        <w:ind w:left="1440"/>
        <w:rPr>
          <w:rFonts w:cs="Calibri"/>
        </w:rPr>
      </w:pPr>
    </w:p>
    <w:p>
      <w:pPr>
        <w:pStyle w:val="style179"/>
        <w:tabs>
          <w:tab w:val="left" w:leader="none" w:pos="6078"/>
        </w:tabs>
        <w:spacing w:after="0" w:lineRule="auto" w:line="240"/>
        <w:ind w:left="1440"/>
        <w:rPr>
          <w:rFonts w:cs="Calibri"/>
        </w:rPr>
      </w:pPr>
    </w:p>
    <w:p>
      <w:pPr>
        <w:pStyle w:val="style179"/>
        <w:tabs>
          <w:tab w:val="left" w:leader="none" w:pos="6078"/>
        </w:tabs>
        <w:spacing w:after="0" w:lineRule="auto" w:line="240"/>
        <w:ind w:left="1440"/>
        <w:rPr>
          <w:rFonts w:cs="Calibri"/>
        </w:rPr>
      </w:pPr>
    </w:p>
    <w:p>
      <w:pPr>
        <w:pStyle w:val="style179"/>
        <w:numPr>
          <w:ilvl w:val="0"/>
          <w:numId w:val="9"/>
        </w:numPr>
        <w:tabs>
          <w:tab w:val="left" w:leader="none" w:pos="6078"/>
        </w:tabs>
        <w:spacing w:after="0" w:lineRule="auto" w:line="240"/>
        <w:rPr>
          <w:rFonts w:cs="Calibri"/>
        </w:rPr>
      </w:pPr>
      <w:r>
        <w:rPr>
          <w:rFonts w:cs="Calibri"/>
        </w:rPr>
        <w:t>Pada saat perekonomian negara dilanda inflasi atau deflasi, APBN difungsikan sebagai alat . . .</w:t>
      </w:r>
    </w:p>
    <w:p>
      <w:pPr>
        <w:pStyle w:val="style179"/>
        <w:numPr>
          <w:ilvl w:val="0"/>
          <w:numId w:val="10"/>
        </w:numPr>
        <w:tabs>
          <w:tab w:val="left" w:leader="none" w:pos="3686"/>
        </w:tabs>
        <w:spacing w:after="0" w:lineRule="auto" w:line="240"/>
        <w:rPr>
          <w:rFonts w:cs="Calibri"/>
        </w:rPr>
      </w:pPr>
      <w:r>
        <w:rPr>
          <w:rFonts w:cs="Calibri"/>
        </w:rPr>
        <w:t>Standardisasi</w:t>
      </w:r>
      <w:r>
        <w:rPr>
          <w:rFonts w:cs="Calibri"/>
        </w:rPr>
        <w:tab/>
      </w:r>
      <w:r>
        <w:rPr>
          <w:rFonts w:cs="Calibri"/>
        </w:rPr>
        <w:t>d. diatribusi</w:t>
      </w:r>
    </w:p>
    <w:p>
      <w:pPr>
        <w:pStyle w:val="style179"/>
        <w:numPr>
          <w:ilvl w:val="0"/>
          <w:numId w:val="10"/>
        </w:numPr>
        <w:tabs>
          <w:tab w:val="left" w:leader="none" w:pos="3686"/>
        </w:tabs>
        <w:spacing w:after="0" w:lineRule="auto" w:line="240"/>
        <w:rPr>
          <w:rFonts w:cs="Calibri"/>
        </w:rPr>
      </w:pPr>
      <w:r>
        <w:rPr>
          <w:rFonts w:cs="Calibri"/>
        </w:rPr>
        <w:t>Alokasi</w:t>
      </w:r>
      <w:r>
        <w:rPr>
          <w:rFonts w:cs="Calibri"/>
        </w:rPr>
        <w:tab/>
      </w:r>
      <w:r>
        <w:rPr>
          <w:rFonts w:cs="Calibri"/>
        </w:rPr>
        <w:t>e. realokasi</w:t>
      </w:r>
    </w:p>
    <w:p>
      <w:pPr>
        <w:pStyle w:val="style179"/>
        <w:numPr>
          <w:ilvl w:val="0"/>
          <w:numId w:val="10"/>
        </w:numPr>
        <w:tabs>
          <w:tab w:val="left" w:leader="none" w:pos="6078"/>
        </w:tabs>
        <w:spacing w:after="0" w:lineRule="auto" w:line="240"/>
        <w:rPr>
          <w:rFonts w:cs="Calibri"/>
        </w:rPr>
      </w:pPr>
      <w:r>
        <w:rPr>
          <w:rFonts w:cs="Calibri"/>
        </w:rPr>
        <w:t>Stabilisasi</w:t>
      </w:r>
    </w:p>
    <w:p>
      <w:pPr>
        <w:pStyle w:val="style179"/>
        <w:numPr>
          <w:ilvl w:val="0"/>
          <w:numId w:val="9"/>
        </w:numPr>
        <w:tabs>
          <w:tab w:val="left" w:leader="none" w:pos="6078"/>
        </w:tabs>
        <w:spacing w:after="0" w:lineRule="auto" w:line="240"/>
        <w:rPr>
          <w:rFonts w:cs="Calibri"/>
        </w:rPr>
      </w:pPr>
      <w:r>
        <w:rPr>
          <w:rFonts w:cs="Calibri"/>
          <w:noProof/>
          <w:lang w:eastAsia="id-ID"/>
        </w:rPr>
        <w:pict>
          <v:rect id="1069" fillcolor="#c6d9f1" stroked="t" style="position:absolute;margin-left:53.6pt;margin-top:4.15pt;width:326.5pt;height:48.55pt;z-index:40;mso-position-horizontal-relative:text;mso-position-vertical-relative:text;mso-width-relative:page;mso-height-relative:page;mso-wrap-distance-left:0.0pt;mso-wrap-distance-right:0.0pt;visibility:visible;v-text-anchor:middle;">
            <v:stroke color="#243f60" weight="2.0pt"/>
            <v:fill rotate="true" method="any" colors="0f #c6d9f1;32768f #c2d1ed;1 #e1e8f5;" color="#c6d9f1" focus="100%" color2="#e1e8f5" focusposition="0.5,0.5" type="gradientRadial"/>
            <v:textbox>
              <w:txbxContent>
                <w:p>
                  <w:pPr>
                    <w:pStyle w:val="style0"/>
                    <w:rPr>
                      <w:rFonts w:ascii="Times New Roman" w:cs="Times New Roman" w:hAnsi="Times New Roman"/>
                      <w:b/>
                      <w:color w:val="000000"/>
                      <w:sz w:val="24"/>
                      <w:szCs w:val="24"/>
                    </w:rPr>
                  </w:pPr>
                  <w:r>
                    <w:rPr>
                      <w:rFonts w:ascii="Times New Roman" w:cs="Times New Roman" w:hAnsi="Times New Roman"/>
                      <w:b/>
                      <w:color w:val="000000"/>
                      <w:sz w:val="24"/>
                      <w:szCs w:val="24"/>
                    </w:rPr>
                    <w:t>Dana untuk mengatasi ketimpangan fiskal antara daerah dan pusat</w:t>
                  </w:r>
                </w:p>
              </w:txbxContent>
            </v:textbox>
          </v:rect>
        </w:pict>
      </w:r>
    </w:p>
    <w:p>
      <w:pPr>
        <w:pStyle w:val="style0"/>
        <w:tabs>
          <w:tab w:val="left" w:leader="none" w:pos="6078"/>
        </w:tabs>
        <w:spacing w:after="0" w:lineRule="auto" w:line="240"/>
        <w:ind w:firstLine="1134"/>
        <w:rPr>
          <w:rFonts w:cs="Calibri"/>
        </w:rPr>
      </w:pPr>
    </w:p>
    <w:p>
      <w:pPr>
        <w:pStyle w:val="style0"/>
        <w:tabs>
          <w:tab w:val="left" w:leader="none" w:pos="6078"/>
        </w:tabs>
        <w:spacing w:after="0" w:lineRule="auto" w:line="240"/>
        <w:ind w:firstLine="1134"/>
        <w:rPr>
          <w:rFonts w:cs="Calibri"/>
        </w:rPr>
      </w:pPr>
      <w:r>
        <w:rPr>
          <w:rFonts w:cs="Calibri"/>
        </w:rPr>
        <w:t xml:space="preserve">Alokasi dana perimbangan tersebut termasuk . . . </w:t>
      </w:r>
    </w:p>
    <w:p>
      <w:pPr>
        <w:pStyle w:val="style179"/>
        <w:numPr>
          <w:ilvl w:val="0"/>
          <w:numId w:val="18"/>
        </w:numPr>
        <w:tabs>
          <w:tab w:val="left" w:leader="none" w:pos="3402"/>
        </w:tabs>
        <w:spacing w:after="0" w:lineRule="auto" w:line="240"/>
        <w:rPr>
          <w:rFonts w:cs="Calibri"/>
        </w:rPr>
      </w:pPr>
      <w:r>
        <w:rPr>
          <w:rFonts w:cs="Calibri"/>
        </w:rPr>
        <w:t>Hibah</w:t>
      </w:r>
      <w:r>
        <w:rPr>
          <w:rFonts w:cs="Calibri"/>
        </w:rPr>
        <w:tab/>
      </w:r>
      <w:r>
        <w:rPr>
          <w:rFonts w:cs="Calibri"/>
        </w:rPr>
        <w:t>d. Dana alokasi umum</w:t>
      </w:r>
    </w:p>
    <w:p>
      <w:pPr>
        <w:pStyle w:val="style179"/>
        <w:numPr>
          <w:ilvl w:val="0"/>
          <w:numId w:val="18"/>
        </w:numPr>
        <w:tabs>
          <w:tab w:val="left" w:leader="none" w:pos="3402"/>
        </w:tabs>
        <w:spacing w:after="0" w:lineRule="auto" w:line="240"/>
        <w:rPr>
          <w:rFonts w:cs="Calibri"/>
        </w:rPr>
      </w:pPr>
      <w:r>
        <w:rPr>
          <w:rFonts w:cs="Calibri"/>
        </w:rPr>
        <w:t>Dana bagi hasil</w:t>
      </w:r>
      <w:r>
        <w:rPr>
          <w:rFonts w:cs="Calibri"/>
        </w:rPr>
        <w:tab/>
      </w:r>
      <w:r>
        <w:rPr>
          <w:rFonts w:cs="Calibri"/>
        </w:rPr>
        <w:t>e. Dana alokasi khusus</w:t>
      </w:r>
    </w:p>
    <w:p>
      <w:pPr>
        <w:pStyle w:val="style179"/>
        <w:numPr>
          <w:ilvl w:val="0"/>
          <w:numId w:val="18"/>
        </w:numPr>
        <w:tabs>
          <w:tab w:val="left" w:leader="none" w:pos="6078"/>
        </w:tabs>
        <w:spacing w:after="0" w:lineRule="auto" w:line="240"/>
        <w:rPr>
          <w:rFonts w:cs="Calibri"/>
        </w:rPr>
      </w:pPr>
      <w:r>
        <w:rPr>
          <w:rFonts w:cs="Calibri"/>
        </w:rPr>
        <w:t>Dana kontijensi</w:t>
      </w:r>
    </w:p>
    <w:p>
      <w:pPr>
        <w:pStyle w:val="style179"/>
        <w:tabs>
          <w:tab w:val="left" w:leader="none" w:pos="6078"/>
        </w:tabs>
        <w:spacing w:after="0" w:lineRule="auto" w:line="240"/>
        <w:ind w:left="1494"/>
        <w:rPr>
          <w:rFonts w:cs="Calibri"/>
        </w:rPr>
      </w:pPr>
    </w:p>
    <w:p>
      <w:pPr>
        <w:pStyle w:val="style179"/>
        <w:numPr>
          <w:ilvl w:val="0"/>
          <w:numId w:val="9"/>
        </w:numPr>
        <w:tabs>
          <w:tab w:val="left" w:leader="none" w:pos="6078"/>
        </w:tabs>
        <w:spacing w:after="0" w:lineRule="auto" w:line="240"/>
        <w:rPr>
          <w:rFonts w:cs="Calibri"/>
        </w:rPr>
      </w:pPr>
      <w:r>
        <w:rPr>
          <w:rFonts w:cs="Calibri"/>
        </w:rPr>
        <w:t>Pengeluaran pembangunan antara lain digunakan untuk . . .</w:t>
      </w:r>
    </w:p>
    <w:p>
      <w:pPr>
        <w:pStyle w:val="style179"/>
        <w:numPr>
          <w:ilvl w:val="0"/>
          <w:numId w:val="6"/>
        </w:numPr>
        <w:tabs>
          <w:tab w:val="left" w:leader="none" w:pos="6078"/>
        </w:tabs>
        <w:spacing w:after="0" w:lineRule="auto" w:line="240"/>
        <w:rPr>
          <w:rFonts w:cs="Calibri"/>
        </w:rPr>
      </w:pPr>
      <w:r>
        <w:rPr>
          <w:rFonts w:cs="Calibri"/>
        </w:rPr>
        <w:t>Membayar bunga</w:t>
      </w:r>
    </w:p>
    <w:p>
      <w:pPr>
        <w:pStyle w:val="style179"/>
        <w:numPr>
          <w:ilvl w:val="0"/>
          <w:numId w:val="6"/>
        </w:numPr>
        <w:tabs>
          <w:tab w:val="left" w:leader="none" w:pos="6078"/>
        </w:tabs>
        <w:spacing w:after="0" w:lineRule="auto" w:line="240"/>
        <w:rPr>
          <w:rFonts w:cs="Calibri"/>
        </w:rPr>
      </w:pPr>
      <w:r>
        <w:rPr>
          <w:rFonts w:cs="Calibri"/>
        </w:rPr>
        <w:t>Memberi subsidi</w:t>
      </w:r>
    </w:p>
    <w:p>
      <w:pPr>
        <w:pStyle w:val="style179"/>
        <w:numPr>
          <w:ilvl w:val="0"/>
          <w:numId w:val="6"/>
        </w:numPr>
        <w:tabs>
          <w:tab w:val="left" w:leader="none" w:pos="6078"/>
        </w:tabs>
        <w:spacing w:after="0" w:lineRule="auto" w:line="240"/>
        <w:rPr>
          <w:rFonts w:cs="Calibri"/>
        </w:rPr>
      </w:pPr>
      <w:r>
        <w:rPr>
          <w:rFonts w:cs="Calibri"/>
        </w:rPr>
        <w:t>Menggaji TNI/POLRI</w:t>
      </w:r>
    </w:p>
    <w:p>
      <w:pPr>
        <w:pStyle w:val="style179"/>
        <w:numPr>
          <w:ilvl w:val="0"/>
          <w:numId w:val="6"/>
        </w:numPr>
        <w:tabs>
          <w:tab w:val="left" w:leader="none" w:pos="6078"/>
        </w:tabs>
        <w:spacing w:after="0" w:lineRule="auto" w:line="240"/>
        <w:rPr>
          <w:rFonts w:cs="Calibri"/>
        </w:rPr>
      </w:pPr>
      <w:r>
        <w:rPr>
          <w:rFonts w:cs="Calibri"/>
        </w:rPr>
        <w:t>Pemeliharaan gedung</w:t>
      </w:r>
    </w:p>
    <w:p>
      <w:pPr>
        <w:pStyle w:val="style179"/>
        <w:numPr>
          <w:ilvl w:val="0"/>
          <w:numId w:val="6"/>
        </w:numPr>
        <w:tabs>
          <w:tab w:val="left" w:leader="none" w:pos="6078"/>
        </w:tabs>
        <w:spacing w:after="0" w:lineRule="auto" w:line="240"/>
        <w:rPr>
          <w:rFonts w:cs="Calibri"/>
        </w:rPr>
      </w:pPr>
      <w:r>
        <w:rPr>
          <w:rFonts w:cs="Calibri"/>
        </w:rPr>
        <w:t>Membuat prasarana pertanian</w:t>
      </w:r>
    </w:p>
    <w:p>
      <w:pPr>
        <w:pStyle w:val="style179"/>
        <w:tabs>
          <w:tab w:val="left" w:leader="none" w:pos="6078"/>
        </w:tabs>
        <w:spacing w:after="0" w:lineRule="auto" w:line="240"/>
        <w:ind w:left="1440"/>
        <w:rPr>
          <w:rFonts w:cs="Calibri"/>
        </w:rPr>
      </w:pPr>
    </w:p>
    <w:p>
      <w:pPr>
        <w:pStyle w:val="style179"/>
        <w:numPr>
          <w:ilvl w:val="0"/>
          <w:numId w:val="9"/>
        </w:numPr>
        <w:tabs>
          <w:tab w:val="left" w:leader="none" w:pos="6078"/>
        </w:tabs>
        <w:spacing w:after="0" w:lineRule="auto" w:line="240"/>
        <w:rPr>
          <w:rFonts w:cs="Calibri"/>
        </w:rPr>
      </w:pPr>
      <w:r>
        <w:rPr>
          <w:rFonts w:cs="Calibri"/>
        </w:rPr>
        <w:t>Pemerintah menjual surat utang negara (SUN) kepada publik senilai Rp. 500 miliar. Dampak terhadap APBN adalah . . .</w:t>
      </w:r>
    </w:p>
    <w:p>
      <w:pPr>
        <w:pStyle w:val="style179"/>
        <w:numPr>
          <w:ilvl w:val="0"/>
          <w:numId w:val="24"/>
        </w:numPr>
        <w:tabs>
          <w:tab w:val="left" w:leader="none" w:pos="6078"/>
        </w:tabs>
        <w:spacing w:after="0" w:lineRule="auto" w:line="240"/>
        <w:rPr>
          <w:rFonts w:cs="Calibri"/>
        </w:rPr>
      </w:pPr>
      <w:r>
        <w:rPr>
          <w:rFonts w:cs="Calibri"/>
        </w:rPr>
        <w:t>Belanja subsidi akan meningkat</w:t>
      </w:r>
    </w:p>
    <w:p>
      <w:pPr>
        <w:pStyle w:val="style179"/>
        <w:numPr>
          <w:ilvl w:val="0"/>
          <w:numId w:val="24"/>
        </w:numPr>
        <w:tabs>
          <w:tab w:val="left" w:leader="none" w:pos="6078"/>
        </w:tabs>
        <w:spacing w:after="0" w:lineRule="auto" w:line="240"/>
        <w:rPr>
          <w:rFonts w:cs="Calibri"/>
        </w:rPr>
      </w:pPr>
      <w:r>
        <w:rPr>
          <w:rFonts w:cs="Calibri"/>
        </w:rPr>
        <w:t>Belanja pegawai akan meningkat</w:t>
      </w:r>
    </w:p>
    <w:p>
      <w:pPr>
        <w:pStyle w:val="style179"/>
        <w:numPr>
          <w:ilvl w:val="0"/>
          <w:numId w:val="24"/>
        </w:numPr>
        <w:tabs>
          <w:tab w:val="left" w:leader="none" w:pos="6078"/>
        </w:tabs>
        <w:spacing w:after="0" w:lineRule="auto" w:line="240"/>
        <w:rPr>
          <w:rFonts w:cs="Calibri"/>
        </w:rPr>
      </w:pPr>
      <w:r>
        <w:rPr>
          <w:rFonts w:cs="Calibri"/>
        </w:rPr>
        <w:t>Pemerintah mengalami anggaran defisit</w:t>
      </w:r>
    </w:p>
    <w:p>
      <w:pPr>
        <w:pStyle w:val="style179"/>
        <w:numPr>
          <w:ilvl w:val="0"/>
          <w:numId w:val="24"/>
        </w:numPr>
        <w:tabs>
          <w:tab w:val="left" w:leader="none" w:pos="6078"/>
        </w:tabs>
        <w:spacing w:after="0" w:lineRule="auto" w:line="240"/>
        <w:rPr>
          <w:rFonts w:cs="Calibri"/>
        </w:rPr>
      </w:pPr>
      <w:r>
        <w:rPr>
          <w:rFonts w:cs="Calibri"/>
        </w:rPr>
        <w:t>Belanja modal akan berkurang</w:t>
      </w:r>
    </w:p>
    <w:p>
      <w:pPr>
        <w:pStyle w:val="style179"/>
        <w:numPr>
          <w:ilvl w:val="0"/>
          <w:numId w:val="24"/>
        </w:numPr>
        <w:tabs>
          <w:tab w:val="left" w:leader="none" w:pos="6078"/>
        </w:tabs>
        <w:spacing w:after="0" w:lineRule="auto" w:line="240"/>
        <w:rPr>
          <w:rFonts w:cs="Calibri"/>
        </w:rPr>
      </w:pPr>
      <w:r>
        <w:rPr>
          <w:rFonts w:cs="Calibri"/>
        </w:rPr>
        <w:t>Pembayaran bunga untuk meningkat</w:t>
      </w:r>
    </w:p>
    <w:p>
      <w:pPr>
        <w:pStyle w:val="style179"/>
        <w:tabs>
          <w:tab w:val="left" w:leader="none" w:pos="6078"/>
        </w:tabs>
        <w:spacing w:after="0" w:lineRule="auto" w:line="240"/>
        <w:ind w:left="1440"/>
        <w:rPr>
          <w:rFonts w:cs="Calibri"/>
        </w:rPr>
      </w:pPr>
    </w:p>
    <w:p>
      <w:pPr>
        <w:pStyle w:val="style179"/>
        <w:numPr>
          <w:ilvl w:val="0"/>
          <w:numId w:val="9"/>
        </w:numPr>
        <w:tabs>
          <w:tab w:val="left" w:leader="none" w:pos="6078"/>
        </w:tabs>
        <w:spacing w:after="0" w:lineRule="auto" w:line="240"/>
        <w:rPr>
          <w:rFonts w:cs="Calibri"/>
        </w:rPr>
      </w:pPr>
      <w:r>
        <w:rPr>
          <w:rFonts w:cs="Calibri"/>
        </w:rPr>
        <w:t>Pengaruh dan dampak APBN terhadap kegiatan ekonomi masyarakat sebagai berikut.</w:t>
      </w:r>
    </w:p>
    <w:p>
      <w:pPr>
        <w:pStyle w:val="style179"/>
        <w:numPr>
          <w:ilvl w:val="0"/>
          <w:numId w:val="7"/>
        </w:numPr>
        <w:tabs>
          <w:tab w:val="left" w:leader="none" w:pos="6078"/>
        </w:tabs>
        <w:spacing w:after="0" w:lineRule="auto" w:line="240"/>
        <w:rPr>
          <w:rFonts w:cs="Calibri"/>
        </w:rPr>
      </w:pPr>
      <w:r>
        <w:rPr>
          <w:rFonts w:cs="Calibri"/>
        </w:rPr>
        <w:t>APBN memberikan arah prioritas pembangunan nasional</w:t>
      </w:r>
    </w:p>
    <w:p>
      <w:pPr>
        <w:pStyle w:val="style179"/>
        <w:numPr>
          <w:ilvl w:val="0"/>
          <w:numId w:val="7"/>
        </w:numPr>
        <w:tabs>
          <w:tab w:val="left" w:leader="none" w:pos="6078"/>
        </w:tabs>
        <w:spacing w:after="0" w:lineRule="auto" w:line="240"/>
        <w:rPr>
          <w:rFonts w:cs="Calibri"/>
        </w:rPr>
      </w:pPr>
      <w:r>
        <w:rPr>
          <w:rFonts w:cs="Calibri"/>
        </w:rPr>
        <w:t>APBN mewujudkan pertumbuhan dan stabilitas perekonomian.</w:t>
      </w:r>
    </w:p>
    <w:p>
      <w:pPr>
        <w:pStyle w:val="style179"/>
        <w:numPr>
          <w:ilvl w:val="0"/>
          <w:numId w:val="7"/>
        </w:numPr>
        <w:tabs>
          <w:tab w:val="left" w:leader="none" w:pos="6078"/>
        </w:tabs>
        <w:spacing w:after="0" w:lineRule="auto" w:line="240"/>
        <w:rPr>
          <w:rFonts w:cs="Calibri"/>
        </w:rPr>
      </w:pPr>
      <w:r>
        <w:rPr>
          <w:rFonts w:cs="Calibri"/>
        </w:rPr>
        <w:t>APBN menimbulkan investasi masyarakat</w:t>
      </w:r>
    </w:p>
    <w:p>
      <w:pPr>
        <w:pStyle w:val="style179"/>
        <w:numPr>
          <w:ilvl w:val="0"/>
          <w:numId w:val="7"/>
        </w:numPr>
        <w:tabs>
          <w:tab w:val="left" w:leader="none" w:pos="6078"/>
        </w:tabs>
        <w:spacing w:after="0" w:lineRule="auto" w:line="240"/>
        <w:rPr>
          <w:rFonts w:cs="Calibri"/>
        </w:rPr>
      </w:pPr>
      <w:r>
        <w:rPr>
          <w:rFonts w:cs="Calibri"/>
        </w:rPr>
        <w:t>APBN memberikan pengaruh terhadap tingkat pertumbuhan ekonomi</w:t>
      </w:r>
    </w:p>
    <w:p>
      <w:pPr>
        <w:pStyle w:val="style179"/>
        <w:numPr>
          <w:ilvl w:val="0"/>
          <w:numId w:val="7"/>
        </w:numPr>
        <w:tabs>
          <w:tab w:val="left" w:leader="none" w:pos="6078"/>
        </w:tabs>
        <w:spacing w:after="0" w:lineRule="auto" w:line="240"/>
        <w:rPr>
          <w:rFonts w:cs="Calibri"/>
        </w:rPr>
      </w:pPr>
      <w:r>
        <w:rPr>
          <w:rFonts w:cs="Calibri"/>
        </w:rPr>
        <w:t>APBN memberiakn pengaruh terhadap mekanisme pasar monopoli.</w:t>
      </w:r>
    </w:p>
    <w:p>
      <w:pPr>
        <w:pStyle w:val="style0"/>
        <w:tabs>
          <w:tab w:val="left" w:leader="none" w:pos="6078"/>
        </w:tabs>
        <w:spacing w:after="0" w:lineRule="auto" w:line="240"/>
        <w:ind w:left="1080"/>
        <w:rPr>
          <w:rFonts w:cs="Calibri"/>
        </w:rPr>
      </w:pPr>
      <w:r>
        <w:rPr>
          <w:rFonts w:cs="Calibri"/>
        </w:rPr>
        <w:t>Dari pernyataan tersebut yang merupakan dampak APBN terhadap kegiatan ekonomi masyarakat adalah . . .</w:t>
      </w:r>
    </w:p>
    <w:p>
      <w:pPr>
        <w:pStyle w:val="style179"/>
        <w:numPr>
          <w:ilvl w:val="0"/>
          <w:numId w:val="5"/>
        </w:numPr>
        <w:tabs>
          <w:tab w:val="left" w:leader="none" w:pos="6078"/>
        </w:tabs>
        <w:ind w:left="1418" w:hanging="284"/>
        <w:rPr>
          <w:rFonts w:cs="Calibri"/>
        </w:rPr>
      </w:pPr>
      <w:r>
        <w:rPr>
          <w:rFonts w:cs="Calibri"/>
        </w:rPr>
        <w:t>1), 2), dan 3)</w:t>
      </w:r>
    </w:p>
    <w:p>
      <w:pPr>
        <w:pStyle w:val="style179"/>
        <w:numPr>
          <w:ilvl w:val="0"/>
          <w:numId w:val="5"/>
        </w:numPr>
        <w:tabs>
          <w:tab w:val="left" w:leader="none" w:pos="6078"/>
        </w:tabs>
        <w:ind w:left="1418" w:hanging="284"/>
        <w:rPr>
          <w:rFonts w:cs="Calibri"/>
        </w:rPr>
      </w:pPr>
      <w:r>
        <w:rPr>
          <w:rFonts w:cs="Calibri"/>
        </w:rPr>
        <w:t>1), 2), dan 4)</w:t>
      </w:r>
    </w:p>
    <w:p>
      <w:pPr>
        <w:pStyle w:val="style179"/>
        <w:numPr>
          <w:ilvl w:val="0"/>
          <w:numId w:val="5"/>
        </w:numPr>
        <w:tabs>
          <w:tab w:val="left" w:leader="none" w:pos="6078"/>
        </w:tabs>
        <w:ind w:left="1418" w:hanging="284"/>
        <w:rPr>
          <w:rFonts w:cs="Calibri"/>
        </w:rPr>
      </w:pPr>
      <w:r>
        <w:rPr>
          <w:rFonts w:cs="Calibri"/>
        </w:rPr>
        <w:t>2), 3), dan 4)</w:t>
      </w:r>
    </w:p>
    <w:p>
      <w:pPr>
        <w:pStyle w:val="style179"/>
        <w:numPr>
          <w:ilvl w:val="0"/>
          <w:numId w:val="5"/>
        </w:numPr>
        <w:tabs>
          <w:tab w:val="left" w:leader="none" w:pos="6078"/>
        </w:tabs>
        <w:ind w:left="1418" w:hanging="284"/>
        <w:rPr>
          <w:rFonts w:cs="Calibri"/>
        </w:rPr>
      </w:pPr>
      <w:r>
        <w:rPr>
          <w:rFonts w:cs="Calibri"/>
        </w:rPr>
        <w:t>2), 4), dan 5)</w:t>
      </w:r>
    </w:p>
    <w:p>
      <w:pPr>
        <w:pStyle w:val="style179"/>
        <w:numPr>
          <w:ilvl w:val="0"/>
          <w:numId w:val="5"/>
        </w:numPr>
        <w:tabs>
          <w:tab w:val="left" w:leader="none" w:pos="6078"/>
        </w:tabs>
        <w:ind w:left="1418" w:hanging="284"/>
        <w:rPr>
          <w:rFonts w:cs="Calibri"/>
        </w:rPr>
      </w:pPr>
      <w:r>
        <w:rPr>
          <w:rFonts w:cs="Calibri"/>
        </w:rPr>
        <w:t>3), 4), dan 5)</w:t>
      </w:r>
    </w:p>
    <w:p>
      <w:pPr>
        <w:pStyle w:val="style0"/>
        <w:spacing w:after="0" w:lineRule="auto" w:line="360"/>
        <w:ind w:left="567" w:firstLine="567"/>
        <w:jc w:val="both"/>
        <w:rPr>
          <w:rFonts w:ascii="Cambria" w:hAnsi="Cambria"/>
        </w:rPr>
      </w:pPr>
      <w:r>
        <w:rPr>
          <w:rFonts w:ascii="Cambria" w:hAnsi="Cambria"/>
        </w:rPr>
        <w:t xml:space="preserve">Setelah menyelesaikan </w:t>
      </w:r>
      <w:r>
        <w:rPr>
          <w:rFonts w:ascii="Cambria" w:hAnsi="Cambria"/>
        </w:rPr>
        <w:t xml:space="preserve">soal </w:t>
      </w:r>
      <w:r>
        <w:rPr>
          <w:rFonts w:ascii="Cambria" w:hAnsi="Cambria"/>
        </w:rPr>
        <w:t>di atas dan mengikuti kegiatan belajar</w:t>
      </w:r>
      <w:r>
        <w:rPr>
          <w:rFonts w:ascii="Cambria" w:hAnsi="Cambria"/>
        </w:rPr>
        <w:t>, s</w:t>
      </w:r>
      <w:r>
        <w:rPr>
          <w:rFonts w:ascii="Cambria" w:hAnsi="Cambria"/>
        </w:rPr>
        <w:t>ilahkan kalian berdiskusi dengan teman</w:t>
      </w:r>
      <w:r>
        <w:rPr>
          <w:rFonts w:ascii="Cambria" w:hAnsi="Cambria"/>
        </w:rPr>
        <w:t xml:space="preserve"> lalu </w:t>
      </w:r>
      <w:r>
        <w:rPr>
          <w:rFonts w:ascii="Cambria" w:hAnsi="Cambria"/>
        </w:rPr>
        <w:t xml:space="preserve">tuliskan </w:t>
      </w:r>
      <w:r>
        <w:rPr>
          <w:rFonts w:ascii="Cambria" w:hAnsi="Cambria"/>
        </w:rPr>
        <w:t xml:space="preserve">penyelesaian permasalahan diatas ke </w:t>
      </w:r>
      <w:r>
        <w:rPr>
          <w:rFonts w:ascii="Cambria" w:hAnsi="Cambria"/>
        </w:rPr>
        <w:t>buku kerja masing-masing!</w:t>
      </w:r>
      <w:r>
        <w:rPr>
          <w:rFonts w:ascii="Cambria" w:hAnsi="Cambria"/>
        </w:rPr>
        <w:t xml:space="preserve"> </w:t>
      </w:r>
      <w:r>
        <w:rPr>
          <w:rFonts w:ascii="Cambria" w:hAnsi="Cambria"/>
        </w:rPr>
        <w:t>Ini adalah bagian akhir dari UKB</w:t>
      </w:r>
      <w:r>
        <w:rPr>
          <w:rFonts w:ascii="Cambria" w:hAnsi="Cambria"/>
        </w:rPr>
        <w:t xml:space="preserve">M materi </w:t>
      </w:r>
      <w:r>
        <w:rPr>
          <w:rFonts w:cs="Calibri"/>
        </w:rPr>
        <w:t>Anggaran Pendapatan dan Belanja Negara (APBN)</w:t>
      </w:r>
      <w:r>
        <w:rPr>
          <w:rFonts w:ascii="Cambria" w:hAnsi="Cambria"/>
        </w:rPr>
        <w:t xml:space="preserve"> mintalah tes formatif kepada Guru kalian sebelum belajar ke UKB</w:t>
      </w:r>
      <w:r>
        <w:rPr>
          <w:rFonts w:ascii="Cambria" w:hAnsi="Cambria"/>
        </w:rPr>
        <w:t>M</w:t>
      </w:r>
      <w:r>
        <w:rPr>
          <w:rFonts w:ascii="Cambria" w:hAnsi="Cambria"/>
        </w:rPr>
        <w:t xml:space="preserve"> berikutnya. </w:t>
      </w:r>
    </w:p>
    <w:p>
      <w:pPr>
        <w:pStyle w:val="style0"/>
        <w:spacing w:after="0" w:lineRule="auto" w:line="360"/>
        <w:ind w:left="1134"/>
        <w:jc w:val="both"/>
        <w:rPr/>
      </w:pPr>
      <w:r>
        <w:rPr>
          <w:rFonts w:ascii="Cambria" w:hAnsi="Cambria"/>
          <w:b/>
          <w:color w:val="7030a0"/>
        </w:rPr>
        <w:t>Sukses untuk kalian!!!</w:t>
      </w:r>
      <w:bookmarkStart w:id="0" w:name="_GoBack"/>
      <w:bookmarkEnd w:id="0"/>
    </w:p>
    <w:sectPr>
      <w:headerReference w:type="default" r:id="rId16"/>
      <w:footerReference w:type="default" r:id="rId17"/>
      <w:pgSz w:w="11906" w:h="16838" w:orient="portrait"/>
      <w:pgMar w:top="1440" w:right="1440" w:bottom="1440" w:left="1440" w:header="708" w:footer="113"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E0002EFF" w:usb1="C000785B" w:usb2="00000009" w:usb3="00000000" w:csb0="000001FF" w:csb1="00000000"/>
  </w:font>
  <w:font w:name="Symbol">
    <w:altName w:val="Symbol"/>
    <w:panose1 w:val="05050102010007020507"/>
    <w:charset w:val="02"/>
    <w:family w:val="roman"/>
    <w:pitch w:val="variable"/>
    <w:sig w:usb0="00000000" w:usb1="10000000" w:usb2="00000000" w:usb3="00000000" w:csb0="80000000" w:csb1="00000000"/>
  </w:font>
  <w:font w:name="Courier New">
    <w:altName w:val="Courier New"/>
    <w:panose1 w:val="02070309020002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002030204"/>
    <w:charset w:val="00"/>
    <w:family w:val="swiss"/>
    <w:pitch w:val="variable"/>
    <w:sig w:usb0="E0002AFF" w:usb1="C000247B" w:usb2="00000009" w:usb3="00000000" w:csb0="000001FF" w:csb1="00000000"/>
  </w:font>
  <w:font w:name="Tahoma">
    <w:altName w:val="Tahoma"/>
    <w:panose1 w:val="020b0604030005040204"/>
    <w:charset w:val="00"/>
    <w:family w:val="swiss"/>
    <w:pitch w:val="variable"/>
    <w:sig w:usb0="E1002EFF" w:usb1="C000605B" w:usb2="00000029" w:usb3="00000000" w:csb0="000101FF" w:csb1="00000000"/>
  </w:font>
  <w:font w:name="Cambria">
    <w:altName w:val="Cambria"/>
    <w:panose1 w:val="02040503050004030204"/>
    <w:charset w:val="00"/>
    <w:family w:val="roman"/>
    <w:pitch w:val="variable"/>
    <w:sig w:usb0="E00006FF" w:usb1="420024FF" w:usb2="02000000" w:usb3="00000000" w:csb0="0000019F" w:csb1="00000000"/>
  </w:font>
  <w:font w:name="Overpass">
    <w:altName w:val="Times New Roman"/>
    <w:panose1 w:val="00000000000000000000"/>
    <w:charset w:val="00"/>
    <w:family w:val="roman"/>
    <w:pitch w:val="default"/>
    <w:sig w:usb0="00000000" w:usb1="00000000" w:usb2="00000000" w:usb3="00000000" w:csb0="00000000" w:csb1="00000000"/>
  </w:font>
  <w:font w:name="Cordia New">
    <w:altName w:val="Arial Unicode MS"/>
    <w:panose1 w:val="020b0304020002020204"/>
    <w:charset w:val="de"/>
    <w:family w:val="roman"/>
    <w:pitch w:val="variable"/>
    <w:sig w:usb0="01000000" w:usb1="00000000" w:usb2="00000000" w:usb3="00000000" w:csb0="00010000" w:csb1="00000000"/>
  </w:font>
</w:fonts>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p>
    <w:pPr>
      <w:pStyle w:val="style32"/>
      <w:rPr/>
    </w:pPr>
    <w:r>
      <w:rPr>
        <w:noProof/>
        <w:lang w:eastAsia="id-ID"/>
      </w:rPr>
      <w:drawing>
        <wp:anchor distT="0" distB="0" distL="0" distR="0" simplePos="false" relativeHeight="5" behindDoc="false" locked="false" layoutInCell="true" allowOverlap="true">
          <wp:simplePos x="0" y="0"/>
          <wp:positionH relativeFrom="column">
            <wp:posOffset>-914400</wp:posOffset>
          </wp:positionH>
          <wp:positionV relativeFrom="paragraph">
            <wp:posOffset>-563688</wp:posOffset>
          </wp:positionV>
          <wp:extent cx="7552689" cy="733245"/>
          <wp:effectExtent l="0" t="0" r="0" b="200660"/>
          <wp:wrapNone/>
          <wp:docPr id="4101" name="Picture 10"/>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cstate="print"/>
                  <a:srcRect l="0" t="35215" r="0" b="45598"/>
                  <a:stretch/>
                </pic:blipFill>
                <pic:spPr>
                  <a:xfrm rot="0">
                    <a:off x="0" y="0"/>
                    <a:ext cx="7552689" cy="733245"/>
                  </a:xfrm>
                  <a:prstGeom prst="roundRect">
                    <a:avLst>
                      <a:gd name="adj" fmla="val 8594"/>
                    </a:avLst>
                  </a:prstGeom>
                  <a:solidFill>
                    <a:srgbClr val="ededed"/>
                  </a:solidFill>
                  <a:ln>
                    <a:noFill/>
                  </a:ln>
                  <a:effectLst>
                    <a:reflection blurRad="12700" stA="38000" stPos="0" endA="0" endPos="28000" dist="5000" dir="5400000" fadeDir="5400000" sx="100000" sy="-100000" kx="0" ky="0" algn="bl" rotWithShape="false"/>
                    <a:softEdge rad="317500"/>
                  </a:effectLst>
                </pic:spPr>
              </pic:pic>
            </a:graphicData>
          </a:graphic>
        </wp:anchor>
      </w:drawing>
    </w: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p>
    <w:pPr>
      <w:pStyle w:val="style31"/>
      <w:rPr/>
    </w:pPr>
    <w:r>
      <w:rPr>
        <w:noProof/>
        <w:lang w:eastAsia="id-ID"/>
      </w:rPr>
      <w:pict>
        <v:line id="4097" stroked="t" from="-65.2pt,24.8pt" to="288.95pt,24.8pt" style="position:absolute;z-index:4;mso-position-horizontal-relative:text;mso-position-vertical-relative:text;mso-width-relative:page;mso-height-relative:page;mso-wrap-distance-left:0.0pt;mso-wrap-distance-right:0.0pt;visibility:visible;">
          <v:stroke color="#4579b8"/>
          <v:fill/>
        </v:line>
      </w:pict>
    </w:r>
    <w:r>
      <w:rPr>
        <w:noProof/>
        <w:lang w:eastAsia="id-ID"/>
      </w:rPr>
      <w:pict>
        <v:shape id="4099" type="#_x0000_t202" filled="f" stroked="f" style="position:absolute;margin-left:-72.0pt;margin-top:-6.45pt;width:144.0pt;height:144.0pt;z-index:3;mso-position-horizontal-relative:text;mso-position-vertical-relative:text;mso-width-relative:page;mso-height-relative:page;mso-wrap-distance-left:0.0pt;mso-wrap-distance-right:0.0pt;visibility:visible;mso-wrap-style:none;">
          <v:stroke on="f" joinstyle="miter"/>
          <v:fill o:detectmouseclick="true"/>
          <v:path o:connecttype="rect" gradientshapeok="t"/>
          <v:textbox style="mso-fit-shape-to-text:true;">
            <w:txbxContent>
              <w:p>
                <w:pPr>
                  <w:pStyle w:val="style31"/>
                  <w:jc w:val="center"/>
                  <w:rPr>
                    <w:rFonts w:ascii="Cordia New" w:cs="Cordia New" w:hAnsi="Cordia New"/>
                    <w:noProof/>
                    <w:color w:val="ffffff"/>
                    <w:sz w:val="40"/>
                    <w:szCs w:val="40"/>
                  </w:rPr>
                </w:pPr>
                <w:r>
                  <w:rPr>
                    <w:rFonts w:ascii="Cordia New" w:cs="Cordia New" w:hAnsi="Cordia New"/>
                    <w:noProof/>
                    <w:color w:val="ffffff"/>
                    <w:sz w:val="40"/>
                    <w:szCs w:val="40"/>
                  </w:rPr>
                  <w:t>Unit Kegiatan belajar Mandiri (UKBM)</w:t>
                </w:r>
              </w:p>
            </w:txbxContent>
          </v:textbox>
        </v:shape>
      </w:pict>
    </w:r>
    <w:r>
      <w:rPr>
        <w:noProof/>
        <w:lang w:eastAsia="id-ID"/>
      </w:rPr>
      <w:pict>
        <v:rect id="4100" fillcolor="#1f497d" stroked="f" style="position:absolute;margin-left:-72.0pt;margin-top:-35.4pt;width:594.7pt;height:76.2pt;z-index:2;mso-position-horizontal-relative:text;mso-position-vertical-relative:text;mso-height-percent:0;mso-width-relative:page;mso-height-relative:margin;mso-wrap-distance-left:0.0pt;mso-wrap-distance-right:0.0pt;visibility:visible;">
          <v:stroke on="f" weight="2.0pt"/>
          <v:fill focus="100%" color2="#e1e8f5" colors="0f #1f497d;32768f #558ed5;1 #e1e8f5;" method="any" type="gradient" color="#1f497d">
            <o:fill v:ext="view" type="gradientUnscaled"/>
          </v:fill>
        </v: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6F6CDE8A"/>
    <w:lvl w:ilvl="0" w:tplc="85102066">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
    <w:nsid w:val="00000001"/>
    <w:multiLevelType w:val="hybridMultilevel"/>
    <w:tmpl w:val="CE6A6C2A"/>
    <w:lvl w:ilvl="0" w:tplc="8A7EA0EA">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
    <w:nsid w:val="00000002"/>
    <w:multiLevelType w:val="hybridMultilevel"/>
    <w:tmpl w:val="87844C6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0000003"/>
    <w:multiLevelType w:val="hybridMultilevel"/>
    <w:tmpl w:val="96BE9BE6"/>
    <w:lvl w:ilvl="0" w:tplc="7BC6D50A">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
    <w:nsid w:val="00000004"/>
    <w:multiLevelType w:val="hybridMultilevel"/>
    <w:tmpl w:val="16EA6D14"/>
    <w:lvl w:ilvl="0" w:tplc="A928DAEC">
      <w:start w:val="1"/>
      <w:numFmt w:val="lowerLetter"/>
      <w:lvlText w:val="%1."/>
      <w:lvlJc w:val="left"/>
      <w:pPr>
        <w:ind w:left="1440" w:hanging="360"/>
      </w:pPr>
      <w:rPr>
        <w:rFonts w:hint="default"/>
        <w:i w:val="false"/>
        <w:sz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
    <w:nsid w:val="00000005"/>
    <w:multiLevelType w:val="hybridMultilevel"/>
    <w:tmpl w:val="71486472"/>
    <w:lvl w:ilvl="0" w:tplc="CD8C23D8">
      <w:start w:val="1"/>
      <w:numFmt w:val="lowerLetter"/>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6">
    <w:nsid w:val="00000006"/>
    <w:multiLevelType w:val="hybridMultilevel"/>
    <w:tmpl w:val="A67C50F0"/>
    <w:lvl w:ilvl="0" w:tplc="0409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00000007"/>
    <w:multiLevelType w:val="hybridMultilevel"/>
    <w:tmpl w:val="23C24332"/>
    <w:lvl w:ilvl="0" w:tplc="0409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8">
    <w:nsid w:val="00000008"/>
    <w:multiLevelType w:val="hybridMultilevel"/>
    <w:tmpl w:val="126E697C"/>
    <w:lvl w:ilvl="0" w:tplc="2F762A74">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9">
    <w:nsid w:val="00000009"/>
    <w:multiLevelType w:val="hybridMultilevel"/>
    <w:tmpl w:val="4BF0C4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0000000A"/>
    <w:multiLevelType w:val="hybridMultilevel"/>
    <w:tmpl w:val="0F441DF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0000000B"/>
    <w:multiLevelType w:val="hybridMultilevel"/>
    <w:tmpl w:val="12EE98F0"/>
    <w:lvl w:ilvl="0" w:tplc="66B0CC3E">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2">
    <w:nsid w:val="0000000C"/>
    <w:multiLevelType w:val="hybridMultilevel"/>
    <w:tmpl w:val="D07847C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nsid w:val="0000000D"/>
    <w:multiLevelType w:val="hybridMultilevel"/>
    <w:tmpl w:val="AF3ABA30"/>
    <w:lvl w:ilvl="0" w:tplc="0409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0000000E"/>
    <w:multiLevelType w:val="hybridMultilevel"/>
    <w:tmpl w:val="F33852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0000000F"/>
    <w:multiLevelType w:val="hybridMultilevel"/>
    <w:tmpl w:val="CCAC90F4"/>
    <w:lvl w:ilvl="0" w:tplc="A0E2AC7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6">
    <w:nsid w:val="00000010"/>
    <w:multiLevelType w:val="hybridMultilevel"/>
    <w:tmpl w:val="23CE0A96"/>
    <w:lvl w:ilvl="0" w:tplc="5B32F51E">
      <w:start w:val="1"/>
      <w:numFmt w:val="lowerLetter"/>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7">
    <w:nsid w:val="00000011"/>
    <w:multiLevelType w:val="hybridMultilevel"/>
    <w:tmpl w:val="85684B68"/>
    <w:lvl w:ilvl="0" w:tplc="E2D494E6">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8">
    <w:nsid w:val="00000012"/>
    <w:multiLevelType w:val="hybridMultilevel"/>
    <w:tmpl w:val="910855BE"/>
    <w:lvl w:ilvl="0" w:tplc="D9EE2B26">
      <w:start w:val="1"/>
      <w:numFmt w:val="decimal"/>
      <w:lvlText w:val="%1."/>
      <w:lvlJc w:val="left"/>
      <w:pPr>
        <w:ind w:left="1080" w:hanging="360"/>
      </w:pPr>
      <w:rPr>
        <w:rFonts w:hint="default"/>
        <w:i w:val="false"/>
        <w:sz w:val="24"/>
        <w:szCs w:val="24"/>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9">
    <w:nsid w:val="00000013"/>
    <w:multiLevelType w:val="hybridMultilevel"/>
    <w:tmpl w:val="0BEA8CEC"/>
    <w:lvl w:ilvl="0" w:tplc="62B8B660">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0">
    <w:nsid w:val="00000014"/>
    <w:multiLevelType w:val="hybridMultilevel"/>
    <w:tmpl w:val="A1B077D4"/>
    <w:lvl w:ilvl="0" w:tplc="FD1A7B6E">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1">
    <w:nsid w:val="00000015"/>
    <w:multiLevelType w:val="hybridMultilevel"/>
    <w:tmpl w:val="505415D8"/>
    <w:lvl w:ilvl="0" w:tplc="633EC7C4">
      <w:start w:val="1"/>
      <w:numFmt w:val="decimal"/>
      <w:lvlText w:val="%1)"/>
      <w:lvlJc w:val="left"/>
      <w:pPr>
        <w:ind w:left="720" w:hanging="360"/>
      </w:pPr>
      <w:rPr>
        <w:rFonts w:hint="default"/>
        <w:color w:val="00000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00000016"/>
    <w:multiLevelType w:val="hybridMultilevel"/>
    <w:tmpl w:val="18A270CC"/>
    <w:lvl w:ilvl="0" w:tplc="D59E9B22">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3">
    <w:nsid w:val="00000017"/>
    <w:multiLevelType w:val="hybridMultilevel"/>
    <w:tmpl w:val="544EB0A0"/>
    <w:lvl w:ilvl="0" w:tplc="E0FCD830">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4">
    <w:nsid w:val="00000018"/>
    <w:multiLevelType w:val="hybridMultilevel"/>
    <w:tmpl w:val="D0E44CA0"/>
    <w:lvl w:ilvl="0" w:tplc="E83278DA">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5">
    <w:nsid w:val="00000019"/>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6"/>
  </w:num>
  <w:num w:numId="2">
    <w:abstractNumId w:val="14"/>
  </w:num>
  <w:num w:numId="3">
    <w:abstractNumId w:val="25"/>
  </w:num>
  <w:num w:numId="4">
    <w:abstractNumId w:val="4"/>
  </w:num>
  <w:num w:numId="5">
    <w:abstractNumId w:val="24"/>
  </w:num>
  <w:num w:numId="6">
    <w:abstractNumId w:val="0"/>
  </w:num>
  <w:num w:numId="7">
    <w:abstractNumId w:val="1"/>
  </w:num>
  <w:num w:numId="8">
    <w:abstractNumId w:val="5"/>
  </w:num>
  <w:num w:numId="9">
    <w:abstractNumId w:val="18"/>
  </w:num>
  <w:num w:numId="10">
    <w:abstractNumId w:val="19"/>
  </w:num>
  <w:num w:numId="11">
    <w:abstractNumId w:val="12"/>
  </w:num>
  <w:num w:numId="12">
    <w:abstractNumId w:val="21"/>
  </w:num>
  <w:num w:numId="13">
    <w:abstractNumId w:val="9"/>
  </w:num>
  <w:num w:numId="14">
    <w:abstractNumId w:val="20"/>
  </w:num>
  <w:num w:numId="15">
    <w:abstractNumId w:val="17"/>
  </w:num>
  <w:num w:numId="16">
    <w:abstractNumId w:val="2"/>
  </w:num>
  <w:num w:numId="17">
    <w:abstractNumId w:val="22"/>
  </w:num>
  <w:num w:numId="18">
    <w:abstractNumId w:val="16"/>
  </w:num>
  <w:num w:numId="19">
    <w:abstractNumId w:val="11"/>
  </w:num>
  <w:num w:numId="20">
    <w:abstractNumId w:val="23"/>
  </w:num>
  <w:num w:numId="21">
    <w:abstractNumId w:val="10"/>
  </w:num>
  <w:num w:numId="22">
    <w:abstractNumId w:val="3"/>
  </w:num>
  <w:num w:numId="23">
    <w:abstractNumId w:val="7"/>
  </w:num>
  <w:num w:numId="24">
    <w:abstractNumId w:val="8"/>
  </w:num>
  <w:num w:numId="25">
    <w:abstractNumId w:val="15"/>
  </w:num>
  <w:num w:numId="26">
    <w:abstractNumId w:val="13"/>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1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20"/>
  <w:characterSpacingControl w:val="doNotCompress"/>
  <w:compat/>
  <m:mathPr>
    <m:mathFont m:val="Cambria Math"/>
    <m:brkBin m:val="before"/>
    <m:brkBinSub m:val="--"/>
    <m:smallFrac m:val="1"/>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Calibri" w:hAnsi="Calibri"/>
        <w:sz w:val="22"/>
        <w:szCs w:val="22"/>
        <w:lang w:val="id-ID" w:bidi="ar-SA" w:eastAsia="en-US"/>
      </w:rPr>
    </w:rPrDefault>
    <w:pPrDefault>
      <w:pPr>
        <w:spacing w:after="200" w:lineRule="auto" w:line="276"/>
      </w:pPr>
    </w:pPrDefault>
  </w:docDefaults>
  <w:style w:type="paragraph" w:default="1" w:styleId="style0">
    <w:name w:val="Normal"/>
    <w:next w:val="style0"/>
    <w:qFormat/>
    <w:pPr/>
  </w:style>
  <w:style w:type="paragraph" w:styleId="style1">
    <w:name w:val="heading 1"/>
    <w:basedOn w:val="style0"/>
    <w:next w:val="style1"/>
    <w:link w:val="style4101"/>
    <w:qFormat/>
    <w:uiPriority w:val="9"/>
    <w:pPr>
      <w:spacing w:before="100" w:beforeAutospacing="true" w:after="100" w:afterAutospacing="true" w:lineRule="auto" w:line="240"/>
      <w:outlineLvl w:val="0"/>
    </w:pPr>
    <w:rPr>
      <w:rFonts w:ascii="Times New Roman" w:cs="Times New Roman" w:eastAsia="Times New Roman" w:hAnsi="Times New Roman"/>
      <w:b/>
      <w:bCs/>
      <w:kern w:val="36"/>
      <w:sz w:val="48"/>
      <w:szCs w:val="48"/>
      <w:lang w:eastAsia="id-ID"/>
    </w:rPr>
  </w:style>
  <w:style w:type="character" w:default="1" w:styleId="style65">
    <w:name w:val="Default Paragraph Font"/>
    <w:next w:val="style65"/>
    <w:uiPriority w:val="1"/>
  </w:style>
  <w:style w:type="table" w:default="1" w:styleId="style105">
    <w:name w:val="Normal Table"/>
    <w:next w:val="style105"/>
    <w:qFormat/>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31">
    <w:name w:val="header"/>
    <w:basedOn w:val="style0"/>
    <w:next w:val="style31"/>
    <w:link w:val="style4097"/>
    <w:uiPriority w:val="99"/>
    <w:pPr>
      <w:tabs>
        <w:tab w:val="center" w:leader="none" w:pos="4513"/>
        <w:tab w:val="right" w:leader="none" w:pos="9026"/>
      </w:tabs>
      <w:spacing w:after="0" w:lineRule="auto" w:line="240"/>
    </w:pPr>
    <w:rPr/>
  </w:style>
  <w:style w:type="character" w:customStyle="1" w:styleId="style4097">
    <w:name w:val="Header Char_61a9ec7a-75ad-4cb4-a890-dc0638cdf3c5"/>
    <w:basedOn w:val="style65"/>
    <w:next w:val="style4097"/>
    <w:link w:val="style31"/>
    <w:uiPriority w:val="99"/>
  </w:style>
  <w:style w:type="paragraph" w:styleId="style32">
    <w:name w:val="footer"/>
    <w:basedOn w:val="style0"/>
    <w:next w:val="style32"/>
    <w:link w:val="style4098"/>
    <w:uiPriority w:val="99"/>
    <w:pPr>
      <w:tabs>
        <w:tab w:val="center" w:leader="none" w:pos="4513"/>
        <w:tab w:val="right" w:leader="none" w:pos="9026"/>
      </w:tabs>
      <w:spacing w:after="0" w:lineRule="auto" w:line="240"/>
    </w:pPr>
    <w:rPr/>
  </w:style>
  <w:style w:type="character" w:customStyle="1" w:styleId="style4098">
    <w:name w:val="Footer Char_e65567e7-3783-4efd-9eac-111b98f732f3"/>
    <w:basedOn w:val="style65"/>
    <w:next w:val="style4098"/>
    <w:link w:val="style32"/>
    <w:uiPriority w:val="99"/>
  </w:style>
  <w:style w:type="paragraph" w:styleId="style157">
    <w:name w:val="No Spacing"/>
    <w:next w:val="style157"/>
    <w:qFormat/>
    <w:uiPriority w:val="1"/>
    <w:pPr>
      <w:spacing w:after="0" w:lineRule="auto" w:line="240"/>
    </w:pPr>
    <w:rPr/>
  </w:style>
  <w:style w:type="paragraph" w:styleId="style179">
    <w:name w:val="List Paragraph"/>
    <w:basedOn w:val="style0"/>
    <w:next w:val="style179"/>
    <w:link w:val="style4100"/>
    <w:qFormat/>
    <w:uiPriority w:val="34"/>
    <w:pPr>
      <w:ind w:left="720"/>
      <w:contextualSpacing/>
    </w:pPr>
    <w:rPr/>
  </w:style>
  <w:style w:type="paragraph" w:styleId="style153">
    <w:name w:val="Balloon Text"/>
    <w:basedOn w:val="style0"/>
    <w:next w:val="style153"/>
    <w:link w:val="style4099"/>
    <w:uiPriority w:val="99"/>
    <w:pPr>
      <w:spacing w:after="0" w:lineRule="auto" w:line="240"/>
    </w:pPr>
    <w:rPr>
      <w:rFonts w:ascii="Tahoma" w:cs="Tahoma" w:hAnsi="Tahoma"/>
      <w:sz w:val="16"/>
      <w:szCs w:val="16"/>
    </w:rPr>
  </w:style>
  <w:style w:type="character" w:customStyle="1" w:styleId="style4099">
    <w:name w:val="Balloon Text Char"/>
    <w:basedOn w:val="style65"/>
    <w:next w:val="style4099"/>
    <w:link w:val="style153"/>
    <w:uiPriority w:val="99"/>
    <w:rPr>
      <w:rFonts w:ascii="Tahoma" w:cs="Tahoma" w:hAnsi="Tahoma"/>
      <w:sz w:val="16"/>
      <w:szCs w:val="16"/>
    </w:rPr>
  </w:style>
  <w:style w:type="character" w:customStyle="1" w:styleId="style4100">
    <w:name w:val="List Paragraph Char"/>
    <w:next w:val="style4100"/>
    <w:link w:val="style179"/>
    <w:uiPriority w:val="34"/>
  </w:style>
  <w:style w:type="table" w:styleId="style154">
    <w:name w:val="Table Grid"/>
    <w:basedOn w:val="style105"/>
    <w:next w:val="style154"/>
    <w:uiPriority w:val="59"/>
    <w:pPr>
      <w:spacing w:after="0" w:lineRule="auto" w:line="240"/>
    </w:pP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cPr>
      <w:tcBorders/>
    </w:tcPr>
  </w:style>
  <w:style w:type="character" w:customStyle="1" w:styleId="style4101">
    <w:name w:val="Heading 1 Char_a04107e6-95f2-43f3-ab69-86c837de629f"/>
    <w:basedOn w:val="style65"/>
    <w:next w:val="style4101"/>
    <w:link w:val="style1"/>
    <w:uiPriority w:val="9"/>
    <w:rPr>
      <w:rFonts w:ascii="Times New Roman" w:cs="Times New Roman" w:eastAsia="Times New Roman" w:hAnsi="Times New Roman"/>
      <w:b/>
      <w:bCs/>
      <w:kern w:val="36"/>
      <w:sz w:val="48"/>
      <w:szCs w:val="48"/>
      <w:lang w:eastAsia="id-ID"/>
    </w:rPr>
  </w:style>
  <w:style w:type="paragraph" w:styleId="style94">
    <w:name w:val="Normal (Web)"/>
    <w:basedOn w:val="style0"/>
    <w:next w:val="style94"/>
    <w:uiPriority w:val="99"/>
    <w:pPr>
      <w:spacing w:before="100" w:beforeAutospacing="true" w:after="100" w:afterAutospacing="true" w:lineRule="auto" w:line="240"/>
    </w:pPr>
    <w:rPr>
      <w:rFonts w:ascii="Times New Roman" w:cs="Times New Roman" w:eastAsia="Times New Roman" w:hAnsi="Times New Roman"/>
      <w:sz w:val="24"/>
      <w:szCs w:val="24"/>
      <w:lang w:eastAsia="id-ID"/>
    </w:rPr>
  </w:style>
  <w:style w:type="character" w:styleId="style85">
    <w:name w:val="Hyperlink"/>
    <w:basedOn w:val="style65"/>
    <w:next w:val="style85"/>
    <w:uiPriority w:val="99"/>
    <w:rPr>
      <w:color w:val="0000ff"/>
      <w:u w:val="single"/>
    </w:rPr>
  </w:style>
  <w:style w:type="character" w:styleId="style88">
    <w:name w:val="Emphasis"/>
    <w:basedOn w:val="style65"/>
    <w:next w:val="style88"/>
    <w:qFormat/>
    <w:uiPriority w:val="20"/>
    <w:rPr>
      <w:i/>
      <w:iCs/>
    </w:rPr>
  </w:style>
  <w:style w:type="table" w:styleId="style247">
    <w:name w:val="Light List Accent 6"/>
    <w:basedOn w:val="style105"/>
    <w:next w:val="style247"/>
    <w:uiPriority w:val="61"/>
    <w:pPr>
      <w:spacing w:after="0" w:lineRule="auto" w:line="240"/>
    </w:pPr>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Rule="auto" w:line="240"/>
      </w:pPr>
      <w:rPr>
        <w:b/>
        <w:bCs/>
        <w:color w:val="ffffff"/>
      </w:rPr>
      <w:tblPr/>
      <w:tcPr>
        <w:tcBorders/>
        <w:shd w:val="clear" w:color="auto" w:fill="f79646"/>
      </w:tcPr>
    </w:tblStylePr>
    <w:tblStylePr w:type="lastRow">
      <w:pPr>
        <w:spacing w:before="0" w:after="0" w:lineRule="auto" w:line="240"/>
      </w:pPr>
      <w:rPr>
        <w:b/>
        <w:bCs/>
      </w:rPr>
      <w:tblPr/>
      <w:tcPr>
        <w:tcBorders>
          <w:top w:val="double" w:sz="6" w:space="0" w:color="f79646"/>
          <w:left w:val="single" w:sz="8" w:space="0" w:color="f79646"/>
          <w:bottom w:val="single" w:sz="8" w:space="0" w:color="f79646"/>
          <w:right w:val="single" w:sz="8" w:space="0" w:color="f79646"/>
        </w:tcBorders>
      </w:tcPr>
    </w:tblStylePr>
    <w:tblStylePr w:type="band1Horz">
      <w:pPr/>
      <w:tblPr/>
      <w:tcPr>
        <w:tcBorders>
          <w:top w:val="single" w:sz="8" w:space="0" w:color="f79646"/>
          <w:left w:val="single" w:sz="8" w:space="0" w:color="f79646"/>
          <w:bottom w:val="single" w:sz="8" w:space="0" w:color="f79646"/>
          <w:right w:val="single" w:sz="8" w:space="0" w:color="f79646"/>
        </w:tcBorders>
      </w:tcPr>
    </w:tblStylePr>
    <w:tblStylePr w:type="firstCol">
      <w:pPr/>
      <w:rPr>
        <w:b/>
        <w:bCs/>
      </w:rPr>
      <w:tcPr>
        <w:tcBorders/>
      </w:tcPr>
    </w:tblStylePr>
    <w:tblStylePr w:type="lastCol">
      <w:pPr/>
      <w:rPr>
        <w:b/>
        <w:bCs/>
      </w:rPr>
      <w:tcPr>
        <w:tcBorders/>
      </w:tcPr>
    </w:tblStylePr>
    <w:tblStylePr w:type="band1Vert">
      <w:pPr/>
      <w:tblPr/>
      <w:tcPr>
        <w:tcBorders>
          <w:top w:val="single" w:sz="8" w:space="0" w:color="f79646"/>
          <w:left w:val="single" w:sz="8" w:space="0" w:color="f79646"/>
          <w:bottom w:val="single" w:sz="8" w:space="0" w:color="f79646"/>
          <w:right w:val="single" w:sz="8" w:space="0" w:color="f79646"/>
        </w:tcBorders>
      </w:tcPr>
    </w:tblStylePr>
    <w:tcPr>
      <w:tcBorders/>
    </w:tcPr>
  </w:style>
  <w:style w:type="table" w:styleId="style248">
    <w:name w:val="Light Grid Accent 6"/>
    <w:basedOn w:val="style105"/>
    <w:next w:val="style248"/>
    <w:uiPriority w:val="62"/>
    <w:pPr>
      <w:spacing w:after="0" w:lineRule="auto" w:line="240"/>
    </w:pPr>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Rule="auto" w:line="240"/>
      </w:pPr>
      <w:rPr>
        <w:rFonts w:ascii="Cambria" w:cs="宋体" w:eastAsia="宋体" w:hAnsi="Cambria"/>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Rule="auto" w:line="240"/>
      </w:pPr>
      <w:rPr>
        <w:rFonts w:ascii="Cambria" w:cs="宋体" w:eastAsia="宋体" w:hAnsi="Cambria"/>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band1Horz">
      <w:p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pPr/>
      <w:tblPr/>
      <w:tcPr>
        <w:tcBorders>
          <w:top w:val="single" w:sz="8" w:space="0" w:color="f79646"/>
          <w:left w:val="single" w:sz="8" w:space="0" w:color="f79646"/>
          <w:bottom w:val="single" w:sz="8" w:space="0" w:color="f79646"/>
          <w:right w:val="single" w:sz="8" w:space="0" w:color="f79646"/>
          <w:insideV w:val="single" w:sz="8" w:space="0" w:color="f79646"/>
        </w:tcBorders>
      </w:tcPr>
    </w:tblStylePr>
    <w:tblStylePr w:type="firstCol">
      <w:pPr/>
      <w:rPr>
        <w:rFonts w:ascii="Cambria" w:cs="宋体" w:eastAsia="宋体" w:hAnsi="Cambria"/>
        <w:b/>
        <w:bCs/>
      </w:rPr>
      <w:tcPr>
        <w:tcBorders/>
      </w:tcPr>
    </w:tblStylePr>
    <w:tblStylePr w:type="lastCol">
      <w:pPr/>
      <w:rPr>
        <w:rFonts w:ascii="Cambria" w:cs="宋体" w:eastAsia="宋体" w:hAnsi="Cambria"/>
        <w:b/>
        <w:bCs/>
      </w:rPr>
      <w:tblPr/>
      <w:tcPr>
        <w:tcBorders>
          <w:top w:val="single" w:sz="8" w:space="0" w:color="f79646"/>
          <w:left w:val="single" w:sz="8" w:space="0" w:color="f79646"/>
          <w:bottom w:val="single" w:sz="8" w:space="0" w:color="f79646"/>
          <w:right w:val="single" w:sz="8" w:space="0" w:color="f79646"/>
        </w:tcBorders>
      </w:tcPr>
    </w:tblStylePr>
    <w:tblStylePr w:type="band1Vert">
      <w:pPr/>
      <w:tblPr/>
      <w:tcPr>
        <w:tcBorders>
          <w:top w:val="single" w:sz="8" w:space="0" w:color="f79646"/>
          <w:left w:val="single" w:sz="8" w:space="0" w:color="f79646"/>
          <w:bottom w:val="single" w:sz="8" w:space="0" w:color="f79646"/>
          <w:right w:val="single" w:sz="8" w:space="0" w:color="f79646"/>
        </w:tcBorders>
        <w:shd w:val="clear" w:color="auto" w:fill="fde4d0"/>
      </w:tcPr>
    </w:tblStylePr>
    <w:tcPr>
      <w:tcBorders/>
    </w:tcPr>
  </w:style>
  <w:style w:type="character" w:styleId="style87">
    <w:name w:val="Strong"/>
    <w:basedOn w:val="style65"/>
    <w:next w:val="style87"/>
    <w:qFormat/>
    <w:uiPriority w:val="22"/>
    <w:rPr>
      <w:b/>
      <w:bCs/>
    </w:rPr>
  </w:style>
</w:styles>
</file>

<file path=word/_rels/document.xml.rels><?xml version="1.0" encoding="UTF-8"?>
<Relationships xmlns="http://schemas.openxmlformats.org/package/2006/relationships"><Relationship Id="rId18" Type="http://schemas.openxmlformats.org/officeDocument/2006/relationships/styles" Target="styles.xml"/><Relationship Id="rId5" Type="http://schemas.openxmlformats.org/officeDocument/2006/relationships/diagramLayout" Target="diagrams/layout1.xml"/><Relationship Id="rId12" Type="http://schemas.openxmlformats.org/officeDocument/2006/relationships/image" Target="media/image5.png"/><Relationship Id="rId16" Type="http://schemas.openxmlformats.org/officeDocument/2006/relationships/header" Target="header1.xml"/><Relationship Id="rId20" Type="http://schemas.openxmlformats.org/officeDocument/2006/relationships/settings" Target="settings.xml"/><Relationship Id="rId15" Type="http://schemas.openxmlformats.org/officeDocument/2006/relationships/image" Target="media/image4.jpeg"/><Relationship Id="rId11" Type="http://schemas.openxmlformats.org/officeDocument/2006/relationships/image" Target="media/image4.png"/><Relationship Id="rId14" Type="http://schemas.openxmlformats.org/officeDocument/2006/relationships/image" Target="media/image7.png"/><Relationship Id="rId7" Type="http://schemas.openxmlformats.org/officeDocument/2006/relationships/diagramColors" Target="diagrams/colors2.xml"/><Relationship Id="rId21" Type="http://schemas.openxmlformats.org/officeDocument/2006/relationships/theme" Target="theme/theme1.xml"/><Relationship Id="rId2" Type="http://schemas.openxmlformats.org/officeDocument/2006/relationships/image" Target="media/image1.jpeg"/><Relationship Id="rId10" Type="http://schemas.openxmlformats.org/officeDocument/2006/relationships/image" Target="media/image3.png"/><Relationship Id="rId19" Type="http://schemas.openxmlformats.org/officeDocument/2006/relationships/fontTable" Target="fontTable.xml"/><Relationship Id="rId8" Type="http://schemas.openxmlformats.org/officeDocument/2006/relationships/image" Target="media/image2.jpeg"/><Relationship Id="rId13" Type="http://schemas.openxmlformats.org/officeDocument/2006/relationships/image" Target="media/image6.png"/><Relationship Id="rId17" Type="http://schemas.openxmlformats.org/officeDocument/2006/relationships/footer" Target="footer2.xml"/><Relationship Id="rId4" Type="http://schemas.openxmlformats.org/officeDocument/2006/relationships/diagramData" Target="diagrams/data1.xml"/><Relationship Id="rId9" Type="http://schemas.openxmlformats.org/officeDocument/2006/relationships/image" Target="media/image3.jpeg"/><Relationship Id="rId3" Type="http://schemas.openxmlformats.org/officeDocument/2006/relationships/image" Target="media/image2.png"/><Relationship Id="rId6" Type="http://schemas.openxmlformats.org/officeDocument/2006/relationships/diagramQuickStyle" Target="diagrams/quickStyle1.xml"/><Relationship Id="rId1" Type="http://schemas.openxmlformats.org/officeDocument/2006/relationships/numbering" Target="numbering.xml"/></Relationships>
</file>

<file path=word/_rels/footer2.xml.rels><?xml version="1.0" encoding="UTF-8"?>
<Relationships xmlns="http://schemas.openxmlformats.org/package/2006/relationships"><Relationship Id="rId1" Type="http://schemas.openxmlformats.org/officeDocument/2006/relationships/image" Target="media/image5.jpeg"/></Relationships>
</file>

<file path=word/diagrams/colors2.xml><?xml version="1.0" encoding="utf-8"?>
<dgm:colorsDef xmlns:dgm="http://schemas.openxmlformats.org/drawingml/2006/diagram" xmlns:a="http://schemas.openxmlformats.org/drawingml/2006/main" uniqueId="urn:microsoft.com/office/officeart/2005/8/colors/accent6_2">
  <dgm:title val=""/>
  <dgm:desc val=""/>
  <dgm:catLst>
    <dgm:cat type="accent6" pri="11200"/>
  </dgm:catLst>
  <dgm:styleLbl name="node0">
    <dgm:fillClrLst meth="repeat">
      <a:schemeClr val="accent6"/>
    </dgm:fillClrLst>
    <dgm:linClrLst meth="repeat">
      <a:schemeClr val="lt1"/>
    </dgm:linClrLst>
    <dgm:effectClrLst/>
    <dgm:txLinClrLst/>
    <dgm:txFillClrLst/>
    <dgm:txEffectClrLst/>
  </dgm:styleLbl>
  <dgm:styleLbl name="node1">
    <dgm:fillClrLst meth="repeat">
      <a:schemeClr val="accent6"/>
    </dgm:fillClrLst>
    <dgm:linClrLst meth="repeat">
      <a:schemeClr val="lt1"/>
    </dgm:linClrLst>
    <dgm:effectClrLst/>
    <dgm:txLinClrLst/>
    <dgm:txFillClrLst/>
    <dgm:txEffectClrLst/>
  </dgm:styleLbl>
  <dgm:styleLbl name="alignNode1">
    <dgm:fillClrLst meth="repeat">
      <a:schemeClr val="accent6"/>
    </dgm:fillClrLst>
    <dgm:linClrLst meth="repeat">
      <a:schemeClr val="accent6"/>
    </dgm:linClrLst>
    <dgm:effectClrLst/>
    <dgm:txLinClrLst/>
    <dgm:txFillClrLst/>
    <dgm:txEffectClrLst/>
  </dgm:styleLbl>
  <dgm:styleLbl name="lnNode1">
    <dgm:fillClrLst meth="repeat">
      <a:schemeClr val="accent6"/>
    </dgm:fillClrLst>
    <dgm:linClrLst meth="repeat">
      <a:schemeClr val="lt1"/>
    </dgm:linClrLst>
    <dgm:effectClrLst/>
    <dgm:txLinClrLst/>
    <dgm:txFillClrLst/>
    <dgm:txEffectClrLst/>
  </dgm:styleLbl>
  <dgm:styleLbl name="vennNode1">
    <dgm:fillClrLst meth="repeat">
      <a:schemeClr val="accent6">
        <a:alpha val="50000"/>
      </a:schemeClr>
    </dgm:fillClrLst>
    <dgm:linClrLst meth="repeat">
      <a:schemeClr val="lt1"/>
    </dgm:linClrLst>
    <dgm:effectClrLst/>
    <dgm:txLinClrLst/>
    <dgm:txFillClrLst/>
    <dgm:txEffectClrLst/>
  </dgm:styleLbl>
  <dgm:styleLbl name="node2">
    <dgm:fillClrLst meth="repeat">
      <a:schemeClr val="accent6"/>
    </dgm:fillClrLst>
    <dgm:linClrLst meth="repeat">
      <a:schemeClr val="lt1"/>
    </dgm:linClrLst>
    <dgm:effectClrLst/>
    <dgm:txLinClrLst/>
    <dgm:txFillClrLst/>
    <dgm:txEffectClrLst/>
  </dgm:styleLbl>
  <dgm:styleLbl name="node3">
    <dgm:fillClrLst meth="repeat">
      <a:schemeClr val="accent6"/>
    </dgm:fillClrLst>
    <dgm:linClrLst meth="repeat">
      <a:schemeClr val="lt1"/>
    </dgm:linClrLst>
    <dgm:effectClrLst/>
    <dgm:txLinClrLst/>
    <dgm:txFillClrLst/>
    <dgm:txEffectClrLst/>
  </dgm:styleLbl>
  <dgm:styleLbl name="node4">
    <dgm:fillClrLst meth="repeat">
      <a:schemeClr val="accent6"/>
    </dgm:fillClrLst>
    <dgm:linClrLst meth="repeat">
      <a:schemeClr val="lt1"/>
    </dgm:linClrLst>
    <dgm:effectClrLst/>
    <dgm:txLinClrLst/>
    <dgm:txFillClrLst/>
    <dgm:txEffectClrLst/>
  </dgm:styleLbl>
  <dgm:styleLbl name="fg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6">
        <a:tint val="60000"/>
      </a:schemeClr>
    </dgm:fillClrLst>
    <dgm:linClrLst meth="repeat">
      <a:schemeClr val="accent6">
        <a:tint val="60000"/>
      </a:schemeClr>
    </dgm:linClrLst>
    <dgm:effectClrLst/>
    <dgm:txLinClrLst/>
    <dgm:txFillClrLst/>
    <dgm:txEffectClrLst/>
  </dgm:styleLbl>
  <dgm:styleLbl name="fgSibTrans2D1">
    <dgm:fillClrLst meth="repeat">
      <a:schemeClr val="accent6">
        <a:tint val="60000"/>
      </a:schemeClr>
    </dgm:fillClrLst>
    <dgm:linClrLst meth="repeat">
      <a:schemeClr val="accent6">
        <a:tint val="60000"/>
      </a:schemeClr>
    </dgm:linClrLst>
    <dgm:effectClrLst/>
    <dgm:txLinClrLst/>
    <dgm:txFillClrLst/>
    <dgm:txEffectClrLst/>
  </dgm:styleLbl>
  <dgm:styleLbl name="bgSibTrans2D1">
    <dgm:fillClrLst meth="repeat">
      <a:schemeClr val="accent6">
        <a:tint val="60000"/>
      </a:schemeClr>
    </dgm:fillClrLst>
    <dgm:linClrLst meth="repeat">
      <a:schemeClr val="accent6">
        <a:tint val="60000"/>
      </a:schemeClr>
    </dgm:linClrLst>
    <dgm:effectClrLst/>
    <dgm:txLinClrLst/>
    <dgm:txFillClrLst/>
    <dgm:txEffectClrLst/>
  </dgm:styleLbl>
  <dgm:styleLbl name="sibTrans1D1">
    <dgm:fillClrLst meth="repeat">
      <a:schemeClr val="accent6"/>
    </dgm:fillClrLst>
    <dgm:linClrLst meth="repeat">
      <a:schemeClr val="accent6"/>
    </dgm:linClrLst>
    <dgm:effectClrLst/>
    <dgm:txLinClrLst/>
    <dgm:txFillClrLst meth="repeat">
      <a:schemeClr val="tx1"/>
    </dgm:txFillClrLst>
    <dgm:txEffectClrLst/>
  </dgm:styleLbl>
  <dgm:styleLbl name="callout">
    <dgm:fillClrLst meth="repeat">
      <a:schemeClr val="accent6"/>
    </dgm:fillClrLst>
    <dgm:linClrLst meth="repeat">
      <a:schemeClr val="accent6">
        <a:tint val="50000"/>
      </a:schemeClr>
    </dgm:linClrLst>
    <dgm:effectClrLst/>
    <dgm:txLinClrLst/>
    <dgm:txFillClrLst meth="repeat">
      <a:schemeClr val="tx1"/>
    </dgm:txFillClrLst>
    <dgm:txEffectClrLst/>
  </dgm:styleLbl>
  <dgm:styleLbl name="asst0">
    <dgm:fillClrLst meth="repeat">
      <a:schemeClr val="accent6"/>
    </dgm:fillClrLst>
    <dgm:linClrLst meth="repeat">
      <a:schemeClr val="lt1"/>
    </dgm:linClrLst>
    <dgm:effectClrLst/>
    <dgm:txLinClrLst/>
    <dgm:txFillClrLst/>
    <dgm:txEffectClrLst/>
  </dgm:styleLbl>
  <dgm:styleLbl name="asst1">
    <dgm:fillClrLst meth="repeat">
      <a:schemeClr val="accent6"/>
    </dgm:fillClrLst>
    <dgm:linClrLst meth="repeat">
      <a:schemeClr val="lt1"/>
    </dgm:linClrLst>
    <dgm:effectClrLst/>
    <dgm:txLinClrLst/>
    <dgm:txFillClrLst/>
    <dgm:txEffectClrLst/>
  </dgm:styleLbl>
  <dgm:styleLbl name="asst2">
    <dgm:fillClrLst meth="repeat">
      <a:schemeClr val="accent6"/>
    </dgm:fillClrLst>
    <dgm:linClrLst meth="repeat">
      <a:schemeClr val="lt1"/>
    </dgm:linClrLst>
    <dgm:effectClrLst/>
    <dgm:txLinClrLst/>
    <dgm:txFillClrLst/>
    <dgm:txEffectClrLst/>
  </dgm:styleLbl>
  <dgm:styleLbl name="asst3">
    <dgm:fillClrLst meth="repeat">
      <a:schemeClr val="accent6"/>
    </dgm:fillClrLst>
    <dgm:linClrLst meth="repeat">
      <a:schemeClr val="lt1"/>
    </dgm:linClrLst>
    <dgm:effectClrLst/>
    <dgm:txLinClrLst/>
    <dgm:txFillClrLst/>
    <dgm:txEffectClrLst/>
  </dgm:styleLbl>
  <dgm:styleLbl name="asst4">
    <dgm:fillClrLst meth="repeat">
      <a:schemeClr val="accent6"/>
    </dgm:fillClrLst>
    <dgm:linClrLst meth="repeat">
      <a:schemeClr val="lt1"/>
    </dgm:linClrLst>
    <dgm:effectClrLst/>
    <dgm:txLinClrLst/>
    <dgm:txFillClrLst/>
    <dgm:txEffectClrLst/>
  </dgm:styleLbl>
  <dgm:styleLbl name="parChTrans2D1">
    <dgm:fillClrLst meth="repeat">
      <a:schemeClr val="accent6">
        <a:tint val="60000"/>
      </a:schemeClr>
    </dgm:fillClrLst>
    <dgm:linClrLst meth="repeat">
      <a:schemeClr val="accent6">
        <a:tint val="60000"/>
      </a:schemeClr>
    </dgm:linClrLst>
    <dgm:effectClrLst/>
    <dgm:txLinClrLst/>
    <dgm:txFillClrLst meth="repeat">
      <a:schemeClr val="lt1"/>
    </dgm:txFillClrLst>
    <dgm:txEffectClrLst/>
  </dgm:styleLbl>
  <dgm:styleLbl name="parChTrans2D2">
    <dgm:fillClrLst meth="repeat">
      <a:schemeClr val="accent6"/>
    </dgm:fillClrLst>
    <dgm:linClrLst meth="repeat">
      <a:schemeClr val="accent6"/>
    </dgm:linClrLst>
    <dgm:effectClrLst/>
    <dgm:txLinClrLst/>
    <dgm:txFillClrLst meth="repeat">
      <a:schemeClr val="lt1"/>
    </dgm:txFillClrLst>
    <dgm:txEffectClrLst/>
  </dgm:styleLbl>
  <dgm:styleLbl name="parChTrans2D3">
    <dgm:fillClrLst meth="repeat">
      <a:schemeClr val="accent6"/>
    </dgm:fillClrLst>
    <dgm:linClrLst meth="repeat">
      <a:schemeClr val="accent6"/>
    </dgm:linClrLst>
    <dgm:effectClrLst/>
    <dgm:txLinClrLst/>
    <dgm:txFillClrLst meth="repeat">
      <a:schemeClr val="lt1"/>
    </dgm:txFillClrLst>
    <dgm:txEffectClrLst/>
  </dgm:styleLbl>
  <dgm:styleLbl name="parChTrans2D4">
    <dgm:fillClrLst meth="repeat">
      <a:schemeClr val="accent6"/>
    </dgm:fillClrLst>
    <dgm:linClrLst meth="repeat">
      <a:schemeClr val="accent6"/>
    </dgm:linClrLst>
    <dgm:effectClrLst/>
    <dgm:txLinClrLst/>
    <dgm:txFillClrLst meth="repeat">
      <a:schemeClr val="lt1"/>
    </dgm:txFillClrLst>
    <dgm:txEffectClrLst/>
  </dgm:styleLbl>
  <dgm:styleLbl name="parChTrans1D1">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2">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3">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parChTrans1D4">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6"/>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6"/>
    </dgm:linClrLst>
    <dgm:effectClrLst/>
    <dgm:txLinClrLst/>
    <dgm:txFillClrLst meth="repeat">
      <a:schemeClr val="dk1"/>
    </dgm:txFillClrLst>
    <dgm:txEffectClrLst/>
  </dgm:styleLbl>
  <dgm:styleLbl name="fg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align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bg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bgShp">
    <dgm:fillClrLst meth="repeat">
      <a:schemeClr val="accent6">
        <a:tint val="40000"/>
      </a:schemeClr>
    </dgm:fillClrLst>
    <dgm:linClrLst meth="repeat">
      <a:schemeClr val="accent6"/>
    </dgm:linClrLst>
    <dgm:effectClrLst/>
    <dgm:txLinClrLst/>
    <dgm:txFillClrLst meth="repeat">
      <a:schemeClr val="dk1"/>
    </dgm:txFillClrLst>
    <dgm:txEffectClrLst/>
  </dgm:styleLbl>
  <dgm:styleLbl name="dkBgShp">
    <dgm:fillClrLst meth="repeat">
      <a:schemeClr val="accent6">
        <a:shade val="80000"/>
      </a:schemeClr>
    </dgm:fillClrLst>
    <dgm:linClrLst meth="repeat">
      <a:schemeClr val="accent6"/>
    </dgm:linClrLst>
    <dgm:effectClrLst/>
    <dgm:txLinClrLst/>
    <dgm:txFillClrLst meth="repeat">
      <a:schemeClr val="lt1"/>
    </dgm:txFillClrLst>
    <dgm:txEffectClrLst/>
  </dgm:styleLbl>
  <dgm:styleLbl name="trBgShp">
    <dgm:fillClrLst meth="repeat">
      <a:schemeClr val="accent6">
        <a:tint val="50000"/>
        <a:alpha val="40000"/>
      </a:schemeClr>
    </dgm:fillClrLst>
    <dgm:linClrLst meth="repeat">
      <a:schemeClr val="accent6"/>
    </dgm:linClrLst>
    <dgm:effectClrLst/>
    <dgm:txLinClrLst/>
    <dgm:txFillClrLst meth="repeat">
      <a:schemeClr val="lt1"/>
    </dgm:txFillClrLst>
    <dgm:txEffectClrLst/>
  </dgm:styleLbl>
  <dgm:styleLbl name="fgShp">
    <dgm:fillClrLst meth="repeat">
      <a:schemeClr val="accent6">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7FE0A53-1F4C-4C01-9CE6-A7075B0E49E0}" type="doc">
      <dgm:prSet loTypeId="urn:microsoft.com/office/officeart/2005/8/layout/hierarchy2" loCatId="hierarchy" qsTypeId="urn:microsoft.com/office/officeart/2005/8/quickstyle/simple3" qsCatId="simple" csTypeId="urn:microsoft.com/office/officeart/2005/8/colors/accent6_2" csCatId="accent6" phldr="1"/>
      <dgm:spPr/>
      <dgm:t>
        <a:bodyPr/>
        <a:lstStyle/>
        <a:p>
          <a:endParaRPr lang="id-ID"/>
        </a:p>
      </dgm:t>
    </dgm:pt>
    <dgm:pt modelId="{5C2F5CE8-FAC5-40A9-96FD-6662378A0AC7}">
      <dgm:prSet phldrT="[Text]"/>
      <dgm:spPr/>
      <dgm:t>
        <a:bodyPr/>
        <a:lstStyle/>
        <a:p>
          <a:r>
            <a:rPr lang="id-ID"/>
            <a:t>ABPN</a:t>
          </a:r>
        </a:p>
      </dgm:t>
    </dgm:pt>
    <dgm:pt modelId="{3AD6E624-0C00-4326-9BC2-FD7FD98E05BB}" type="parTrans" cxnId="{E44ED664-11B7-446C-B9E6-7CF759D8D0A8}">
      <dgm:prSet/>
      <dgm:spPr/>
      <dgm:t>
        <a:bodyPr/>
        <a:lstStyle/>
        <a:p>
          <a:endParaRPr lang="id-ID"/>
        </a:p>
      </dgm:t>
    </dgm:pt>
    <dgm:pt modelId="{57AADE8F-C768-4894-A867-F383F5FD934E}" type="sibTrans" cxnId="{E44ED664-11B7-446C-B9E6-7CF759D8D0A8}">
      <dgm:prSet/>
      <dgm:spPr/>
      <dgm:t>
        <a:bodyPr/>
        <a:lstStyle/>
        <a:p>
          <a:endParaRPr lang="id-ID"/>
        </a:p>
      </dgm:t>
    </dgm:pt>
    <dgm:pt modelId="{FB378B9D-3B8B-47E5-9841-BF7348B43830}">
      <dgm:prSet phldrT="[Text]"/>
      <dgm:spPr/>
      <dgm:t>
        <a:bodyPr/>
        <a:lstStyle/>
        <a:p>
          <a:r>
            <a:rPr lang="id-ID"/>
            <a:t>Pengertian</a:t>
          </a:r>
        </a:p>
      </dgm:t>
    </dgm:pt>
    <dgm:pt modelId="{8D4D42E6-1949-475C-8D45-126B727FC58E}" type="parTrans" cxnId="{452750A7-F5C1-4523-97CC-4D31FA1FE547}">
      <dgm:prSet/>
      <dgm:spPr/>
      <dgm:t>
        <a:bodyPr/>
        <a:lstStyle/>
        <a:p>
          <a:endParaRPr lang="id-ID"/>
        </a:p>
      </dgm:t>
    </dgm:pt>
    <dgm:pt modelId="{DC50C7AB-0D02-47EE-8FE8-7D4C9CF40BD6}" type="sibTrans" cxnId="{452750A7-F5C1-4523-97CC-4D31FA1FE547}">
      <dgm:prSet/>
      <dgm:spPr/>
      <dgm:t>
        <a:bodyPr/>
        <a:lstStyle/>
        <a:p>
          <a:endParaRPr lang="id-ID"/>
        </a:p>
      </dgm:t>
    </dgm:pt>
    <dgm:pt modelId="{C2C5A218-4804-4FF7-ACE6-FE1809096F48}">
      <dgm:prSet phldrT="[Text]"/>
      <dgm:spPr/>
      <dgm:t>
        <a:bodyPr/>
        <a:lstStyle/>
        <a:p>
          <a:r>
            <a:rPr lang="id-ID"/>
            <a:t>Tujuan APBN</a:t>
          </a:r>
        </a:p>
      </dgm:t>
    </dgm:pt>
    <dgm:pt modelId="{481D87E1-A6E6-4FD9-AE33-6B4F04714577}" type="parTrans" cxnId="{6CE70E59-C5CC-4AF5-8A84-2542C6C11BBB}">
      <dgm:prSet/>
      <dgm:spPr/>
      <dgm:t>
        <a:bodyPr/>
        <a:lstStyle/>
        <a:p>
          <a:endParaRPr lang="id-ID"/>
        </a:p>
      </dgm:t>
    </dgm:pt>
    <dgm:pt modelId="{3D4088BB-87AB-493D-92BA-3C3DCED0DAF0}" type="sibTrans" cxnId="{6CE70E59-C5CC-4AF5-8A84-2542C6C11BBB}">
      <dgm:prSet/>
      <dgm:spPr/>
      <dgm:t>
        <a:bodyPr/>
        <a:lstStyle/>
        <a:p>
          <a:endParaRPr lang="id-ID"/>
        </a:p>
      </dgm:t>
    </dgm:pt>
    <dgm:pt modelId="{2AAED2E4-304C-4A11-9755-23F40CF0C61E}">
      <dgm:prSet phldrT="[Text]"/>
      <dgm:spPr/>
      <dgm:t>
        <a:bodyPr/>
        <a:lstStyle/>
        <a:p>
          <a:r>
            <a:rPr lang="id-ID"/>
            <a:t>Fungsi APBN</a:t>
          </a:r>
        </a:p>
      </dgm:t>
    </dgm:pt>
    <dgm:pt modelId="{F032CAC4-A1CB-49CF-8E5E-D95342CFBE7C}" type="sibTrans" cxnId="{90AF3A09-EF5A-4B4A-9CC2-C2D7DC2B08C1}">
      <dgm:prSet/>
      <dgm:spPr/>
      <dgm:t>
        <a:bodyPr/>
        <a:lstStyle/>
        <a:p>
          <a:endParaRPr lang="id-ID"/>
        </a:p>
      </dgm:t>
    </dgm:pt>
    <dgm:pt modelId="{7D79FBE8-2F62-415A-A670-46ACAAA175F0}" type="parTrans" cxnId="{90AF3A09-EF5A-4B4A-9CC2-C2D7DC2B08C1}">
      <dgm:prSet/>
      <dgm:spPr/>
      <dgm:t>
        <a:bodyPr/>
        <a:lstStyle/>
        <a:p>
          <a:endParaRPr lang="id-ID"/>
        </a:p>
      </dgm:t>
    </dgm:pt>
    <dgm:pt modelId="{0995DDD5-A84C-4CA2-BE79-2819964F5F3B}">
      <dgm:prSet phldrT="[Text]"/>
      <dgm:spPr/>
      <dgm:t>
        <a:bodyPr/>
        <a:lstStyle/>
        <a:p>
          <a:r>
            <a:rPr lang="id-ID"/>
            <a:t>Sumber Penerimaan Negara</a:t>
          </a:r>
        </a:p>
      </dgm:t>
    </dgm:pt>
    <dgm:pt modelId="{674497A7-87B5-4685-B284-ED9A51D5A61B}" type="parTrans" cxnId="{B98F9422-418D-4BA2-B723-F94CD9324F2D}">
      <dgm:prSet/>
      <dgm:spPr/>
      <dgm:t>
        <a:bodyPr/>
        <a:lstStyle/>
        <a:p>
          <a:endParaRPr lang="id-ID"/>
        </a:p>
      </dgm:t>
    </dgm:pt>
    <dgm:pt modelId="{ADDB9BA8-6945-452F-8ED9-F8CE98F67E2D}" type="sibTrans" cxnId="{B98F9422-418D-4BA2-B723-F94CD9324F2D}">
      <dgm:prSet/>
      <dgm:spPr/>
      <dgm:t>
        <a:bodyPr/>
        <a:lstStyle/>
        <a:p>
          <a:endParaRPr lang="id-ID"/>
        </a:p>
      </dgm:t>
    </dgm:pt>
    <dgm:pt modelId="{B047A744-1E00-4FE2-A8D4-6D55D745553A}">
      <dgm:prSet phldrT="[Text]"/>
      <dgm:spPr/>
      <dgm:t>
        <a:bodyPr/>
        <a:lstStyle/>
        <a:p>
          <a:r>
            <a:rPr lang="id-ID"/>
            <a:t>Pengeluaran Negara</a:t>
          </a:r>
        </a:p>
      </dgm:t>
    </dgm:pt>
    <dgm:pt modelId="{2C1839DB-5EF5-4683-9537-1D0604897AB3}" type="parTrans" cxnId="{41CC190E-6307-4F7F-B90D-85A11CA4467B}">
      <dgm:prSet/>
      <dgm:spPr/>
      <dgm:t>
        <a:bodyPr/>
        <a:lstStyle/>
        <a:p>
          <a:endParaRPr lang="id-ID"/>
        </a:p>
      </dgm:t>
    </dgm:pt>
    <dgm:pt modelId="{1905A550-66CB-4432-9BB2-8943D0EAB0F4}" type="sibTrans" cxnId="{41CC190E-6307-4F7F-B90D-85A11CA4467B}">
      <dgm:prSet/>
      <dgm:spPr/>
      <dgm:t>
        <a:bodyPr/>
        <a:lstStyle/>
        <a:p>
          <a:endParaRPr lang="id-ID"/>
        </a:p>
      </dgm:t>
    </dgm:pt>
    <dgm:pt modelId="{1400E353-4CBE-4290-9D76-61043748ABB5}">
      <dgm:prSet phldrT="[Text]"/>
      <dgm:spPr/>
      <dgm:t>
        <a:bodyPr/>
        <a:lstStyle/>
        <a:p>
          <a:r>
            <a:rPr lang="id-ID"/>
            <a:t>Mekanisme penyusunan APBN</a:t>
          </a:r>
        </a:p>
      </dgm:t>
    </dgm:pt>
    <dgm:pt modelId="{5F40111D-1B1D-431A-BCE0-72370045A021}" type="parTrans" cxnId="{7F99D919-2013-4C31-A721-E75C8D2692F4}">
      <dgm:prSet/>
      <dgm:spPr/>
      <dgm:t>
        <a:bodyPr/>
        <a:lstStyle/>
        <a:p>
          <a:endParaRPr lang="id-ID"/>
        </a:p>
      </dgm:t>
    </dgm:pt>
    <dgm:pt modelId="{48146798-896E-404D-8641-69639F79061B}" type="sibTrans" cxnId="{7F99D919-2013-4C31-A721-E75C8D2692F4}">
      <dgm:prSet/>
      <dgm:spPr/>
      <dgm:t>
        <a:bodyPr/>
        <a:lstStyle/>
        <a:p>
          <a:endParaRPr lang="id-ID"/>
        </a:p>
      </dgm:t>
    </dgm:pt>
    <dgm:pt modelId="{3E406738-7B1B-47A6-8B3E-2FC76C8DF0B6}">
      <dgm:prSet phldrT="[Text]"/>
      <dgm:spPr/>
      <dgm:t>
        <a:bodyPr/>
        <a:lstStyle/>
        <a:p>
          <a:r>
            <a:rPr lang="id-ID"/>
            <a:t>Pengaruh APBN terhadap perekonomian</a:t>
          </a:r>
        </a:p>
      </dgm:t>
    </dgm:pt>
    <dgm:pt modelId="{91B6AF4A-B8BB-4516-BD6B-8D74E0E6E481}" type="parTrans" cxnId="{C8BA8FA6-5196-4D1C-8500-D2480B49BD4B}">
      <dgm:prSet/>
      <dgm:spPr/>
      <dgm:t>
        <a:bodyPr/>
        <a:lstStyle/>
        <a:p>
          <a:endParaRPr lang="id-ID"/>
        </a:p>
      </dgm:t>
    </dgm:pt>
    <dgm:pt modelId="{9A4E3CE4-6601-4F98-880B-045375C6FA3E}" type="sibTrans" cxnId="{C8BA8FA6-5196-4D1C-8500-D2480B49BD4B}">
      <dgm:prSet/>
      <dgm:spPr/>
    </dgm:pt>
    <dgm:pt modelId="{CA143EC5-5A87-4A80-A785-169C1A8E1D4E}" type="pres">
      <dgm:prSet presAssocID="{27FE0A53-1F4C-4C01-9CE6-A7075B0E49E0}" presName="diagram" presStyleCnt="0">
        <dgm:presLayoutVars>
          <dgm:chPref val="1"/>
          <dgm:dir/>
          <dgm:animOne val="branch"/>
          <dgm:animLvl val="lvl"/>
          <dgm:resizeHandles val="exact"/>
        </dgm:presLayoutVars>
      </dgm:prSet>
      <dgm:spPr/>
      <dgm:t>
        <a:bodyPr/>
        <a:lstStyle/>
        <a:p>
          <a:endParaRPr lang="id-ID"/>
        </a:p>
      </dgm:t>
    </dgm:pt>
    <dgm:pt modelId="{5055622A-570F-4718-9A6E-74889F9E532C}" type="pres">
      <dgm:prSet presAssocID="{5C2F5CE8-FAC5-40A9-96FD-6662378A0AC7}" presName="root1" presStyleCnt="0"/>
      <dgm:spPr/>
    </dgm:pt>
    <dgm:pt modelId="{AD982562-B9DC-4689-9236-10CC9A19B376}" type="pres">
      <dgm:prSet presAssocID="{5C2F5CE8-FAC5-40A9-96FD-6662378A0AC7}" presName="LevelOneTextNode" presStyleLbl="node0" presStyleIdx="0" presStyleCnt="1">
        <dgm:presLayoutVars>
          <dgm:chPref val="3"/>
        </dgm:presLayoutVars>
      </dgm:prSet>
      <dgm:spPr/>
      <dgm:t>
        <a:bodyPr/>
        <a:lstStyle/>
        <a:p>
          <a:endParaRPr lang="id-ID"/>
        </a:p>
      </dgm:t>
    </dgm:pt>
    <dgm:pt modelId="{EA896480-0E0D-4536-9888-FFA6371C6248}" type="pres">
      <dgm:prSet presAssocID="{5C2F5CE8-FAC5-40A9-96FD-6662378A0AC7}" presName="level2hierChild" presStyleCnt="0"/>
      <dgm:spPr/>
    </dgm:pt>
    <dgm:pt modelId="{469E109A-650A-4091-8F47-271D9CADEE8E}" type="pres">
      <dgm:prSet presAssocID="{8D4D42E6-1949-475C-8D45-126B727FC58E}" presName="conn2-1" presStyleLbl="parChTrans1D2" presStyleIdx="0" presStyleCnt="7"/>
      <dgm:spPr/>
      <dgm:t>
        <a:bodyPr/>
        <a:lstStyle/>
        <a:p>
          <a:endParaRPr lang="id-ID"/>
        </a:p>
      </dgm:t>
    </dgm:pt>
    <dgm:pt modelId="{C04BB9D1-3257-4AEC-B1E7-26F3AE5CB1AE}" type="pres">
      <dgm:prSet presAssocID="{8D4D42E6-1949-475C-8D45-126B727FC58E}" presName="connTx" presStyleLbl="parChTrans1D2" presStyleIdx="0" presStyleCnt="7"/>
      <dgm:spPr/>
      <dgm:t>
        <a:bodyPr/>
        <a:lstStyle/>
        <a:p>
          <a:endParaRPr lang="id-ID"/>
        </a:p>
      </dgm:t>
    </dgm:pt>
    <dgm:pt modelId="{879A3CC7-EB30-4687-8842-A9C50B682FC3}" type="pres">
      <dgm:prSet presAssocID="{FB378B9D-3B8B-47E5-9841-BF7348B43830}" presName="root2" presStyleCnt="0"/>
      <dgm:spPr/>
    </dgm:pt>
    <dgm:pt modelId="{9DE02040-C179-4882-BEFD-317CE20425B0}" type="pres">
      <dgm:prSet presAssocID="{FB378B9D-3B8B-47E5-9841-BF7348B43830}" presName="LevelTwoTextNode" presStyleLbl="node2" presStyleIdx="0" presStyleCnt="7">
        <dgm:presLayoutVars>
          <dgm:chPref val="3"/>
        </dgm:presLayoutVars>
      </dgm:prSet>
      <dgm:spPr/>
      <dgm:t>
        <a:bodyPr/>
        <a:lstStyle/>
        <a:p>
          <a:endParaRPr lang="id-ID"/>
        </a:p>
      </dgm:t>
    </dgm:pt>
    <dgm:pt modelId="{8A827CF2-44CF-4012-B190-FC6EECAFB19E}" type="pres">
      <dgm:prSet presAssocID="{FB378B9D-3B8B-47E5-9841-BF7348B43830}" presName="level3hierChild" presStyleCnt="0"/>
      <dgm:spPr/>
    </dgm:pt>
    <dgm:pt modelId="{6AA3DF84-C640-49AA-81D7-6525A715306B}" type="pres">
      <dgm:prSet presAssocID="{7D79FBE8-2F62-415A-A670-46ACAAA175F0}" presName="conn2-1" presStyleLbl="parChTrans1D2" presStyleIdx="1" presStyleCnt="7"/>
      <dgm:spPr/>
      <dgm:t>
        <a:bodyPr/>
        <a:lstStyle/>
        <a:p>
          <a:endParaRPr lang="id-ID"/>
        </a:p>
      </dgm:t>
    </dgm:pt>
    <dgm:pt modelId="{252798FA-1D15-46CB-8920-F06B44DE9149}" type="pres">
      <dgm:prSet presAssocID="{7D79FBE8-2F62-415A-A670-46ACAAA175F0}" presName="connTx" presStyleLbl="parChTrans1D2" presStyleIdx="1" presStyleCnt="7"/>
      <dgm:spPr/>
      <dgm:t>
        <a:bodyPr/>
        <a:lstStyle/>
        <a:p>
          <a:endParaRPr lang="id-ID"/>
        </a:p>
      </dgm:t>
    </dgm:pt>
    <dgm:pt modelId="{50070E4E-19BD-48C6-974A-2B625693F558}" type="pres">
      <dgm:prSet presAssocID="{2AAED2E4-304C-4A11-9755-23F40CF0C61E}" presName="root2" presStyleCnt="0"/>
      <dgm:spPr/>
    </dgm:pt>
    <dgm:pt modelId="{E21ECF66-0378-4227-ABF0-4E7AA081ADBD}" type="pres">
      <dgm:prSet presAssocID="{2AAED2E4-304C-4A11-9755-23F40CF0C61E}" presName="LevelTwoTextNode" presStyleLbl="node2" presStyleIdx="1" presStyleCnt="7">
        <dgm:presLayoutVars>
          <dgm:chPref val="3"/>
        </dgm:presLayoutVars>
      </dgm:prSet>
      <dgm:spPr/>
      <dgm:t>
        <a:bodyPr/>
        <a:lstStyle/>
        <a:p>
          <a:endParaRPr lang="id-ID"/>
        </a:p>
      </dgm:t>
    </dgm:pt>
    <dgm:pt modelId="{9E738124-D191-4641-8E6A-AA43F66ABD5E}" type="pres">
      <dgm:prSet presAssocID="{2AAED2E4-304C-4A11-9755-23F40CF0C61E}" presName="level3hierChild" presStyleCnt="0"/>
      <dgm:spPr/>
    </dgm:pt>
    <dgm:pt modelId="{95974131-FCE6-4A74-9F38-4A275973CDDB}" type="pres">
      <dgm:prSet presAssocID="{481D87E1-A6E6-4FD9-AE33-6B4F04714577}" presName="conn2-1" presStyleLbl="parChTrans1D2" presStyleIdx="2" presStyleCnt="7"/>
      <dgm:spPr/>
      <dgm:t>
        <a:bodyPr/>
        <a:lstStyle/>
        <a:p>
          <a:endParaRPr lang="id-ID"/>
        </a:p>
      </dgm:t>
    </dgm:pt>
    <dgm:pt modelId="{25775D1B-DBEF-41BF-8C9F-120CEE5775A6}" type="pres">
      <dgm:prSet presAssocID="{481D87E1-A6E6-4FD9-AE33-6B4F04714577}" presName="connTx" presStyleLbl="parChTrans1D2" presStyleIdx="2" presStyleCnt="7"/>
      <dgm:spPr/>
      <dgm:t>
        <a:bodyPr/>
        <a:lstStyle/>
        <a:p>
          <a:endParaRPr lang="id-ID"/>
        </a:p>
      </dgm:t>
    </dgm:pt>
    <dgm:pt modelId="{FCE9E418-A5DB-431E-99A2-BC90083B912C}" type="pres">
      <dgm:prSet presAssocID="{C2C5A218-4804-4FF7-ACE6-FE1809096F48}" presName="root2" presStyleCnt="0"/>
      <dgm:spPr/>
    </dgm:pt>
    <dgm:pt modelId="{EA72043E-E8A7-4532-863A-9C292F4ED8C0}" type="pres">
      <dgm:prSet presAssocID="{C2C5A218-4804-4FF7-ACE6-FE1809096F48}" presName="LevelTwoTextNode" presStyleLbl="node2" presStyleIdx="2" presStyleCnt="7">
        <dgm:presLayoutVars>
          <dgm:chPref val="3"/>
        </dgm:presLayoutVars>
      </dgm:prSet>
      <dgm:spPr/>
      <dgm:t>
        <a:bodyPr/>
        <a:lstStyle/>
        <a:p>
          <a:endParaRPr lang="id-ID"/>
        </a:p>
      </dgm:t>
    </dgm:pt>
    <dgm:pt modelId="{2A4D9473-5D84-4A7A-9E17-78C81ADE2796}" type="pres">
      <dgm:prSet presAssocID="{C2C5A218-4804-4FF7-ACE6-FE1809096F48}" presName="level3hierChild" presStyleCnt="0"/>
      <dgm:spPr/>
    </dgm:pt>
    <dgm:pt modelId="{A9D86662-91D3-45FF-85E7-6C38DCFA2BCE}" type="pres">
      <dgm:prSet presAssocID="{674497A7-87B5-4685-B284-ED9A51D5A61B}" presName="conn2-1" presStyleLbl="parChTrans1D2" presStyleIdx="3" presStyleCnt="7"/>
      <dgm:spPr/>
      <dgm:t>
        <a:bodyPr/>
        <a:lstStyle/>
        <a:p>
          <a:endParaRPr lang="id-ID"/>
        </a:p>
      </dgm:t>
    </dgm:pt>
    <dgm:pt modelId="{2B7A0D7E-3C59-4FBA-A1FE-BFE8774B4874}" type="pres">
      <dgm:prSet presAssocID="{674497A7-87B5-4685-B284-ED9A51D5A61B}" presName="connTx" presStyleLbl="parChTrans1D2" presStyleIdx="3" presStyleCnt="7"/>
      <dgm:spPr/>
      <dgm:t>
        <a:bodyPr/>
        <a:lstStyle/>
        <a:p>
          <a:endParaRPr lang="id-ID"/>
        </a:p>
      </dgm:t>
    </dgm:pt>
    <dgm:pt modelId="{C6605D04-63BB-462E-A5F9-96204585DFD9}" type="pres">
      <dgm:prSet presAssocID="{0995DDD5-A84C-4CA2-BE79-2819964F5F3B}" presName="root2" presStyleCnt="0"/>
      <dgm:spPr/>
    </dgm:pt>
    <dgm:pt modelId="{A568CA71-C73F-4D22-8E0B-5729550FF7F1}" type="pres">
      <dgm:prSet presAssocID="{0995DDD5-A84C-4CA2-BE79-2819964F5F3B}" presName="LevelTwoTextNode" presStyleLbl="node2" presStyleIdx="3" presStyleCnt="7">
        <dgm:presLayoutVars>
          <dgm:chPref val="3"/>
        </dgm:presLayoutVars>
      </dgm:prSet>
      <dgm:spPr/>
      <dgm:t>
        <a:bodyPr/>
        <a:lstStyle/>
        <a:p>
          <a:endParaRPr lang="id-ID"/>
        </a:p>
      </dgm:t>
    </dgm:pt>
    <dgm:pt modelId="{A4D44093-BD08-4848-A882-4AF2A5B24518}" type="pres">
      <dgm:prSet presAssocID="{0995DDD5-A84C-4CA2-BE79-2819964F5F3B}" presName="level3hierChild" presStyleCnt="0"/>
      <dgm:spPr/>
    </dgm:pt>
    <dgm:pt modelId="{1EC64681-F44D-487F-8CA3-002C306EFA02}" type="pres">
      <dgm:prSet presAssocID="{2C1839DB-5EF5-4683-9537-1D0604897AB3}" presName="conn2-1" presStyleLbl="parChTrans1D2" presStyleIdx="4" presStyleCnt="7"/>
      <dgm:spPr/>
      <dgm:t>
        <a:bodyPr/>
        <a:lstStyle/>
        <a:p>
          <a:endParaRPr lang="id-ID"/>
        </a:p>
      </dgm:t>
    </dgm:pt>
    <dgm:pt modelId="{91B3F71C-7C73-4044-9ACE-E998D6B6ABCA}" type="pres">
      <dgm:prSet presAssocID="{2C1839DB-5EF5-4683-9537-1D0604897AB3}" presName="connTx" presStyleLbl="parChTrans1D2" presStyleIdx="4" presStyleCnt="7"/>
      <dgm:spPr/>
      <dgm:t>
        <a:bodyPr/>
        <a:lstStyle/>
        <a:p>
          <a:endParaRPr lang="id-ID"/>
        </a:p>
      </dgm:t>
    </dgm:pt>
    <dgm:pt modelId="{B32A5B35-C424-4A19-B9D1-8D7D97DF3A72}" type="pres">
      <dgm:prSet presAssocID="{B047A744-1E00-4FE2-A8D4-6D55D745553A}" presName="root2" presStyleCnt="0"/>
      <dgm:spPr/>
    </dgm:pt>
    <dgm:pt modelId="{B5250D4F-7049-49E3-8AD3-5E82A59BC7D3}" type="pres">
      <dgm:prSet presAssocID="{B047A744-1E00-4FE2-A8D4-6D55D745553A}" presName="LevelTwoTextNode" presStyleLbl="node2" presStyleIdx="4" presStyleCnt="7">
        <dgm:presLayoutVars>
          <dgm:chPref val="3"/>
        </dgm:presLayoutVars>
      </dgm:prSet>
      <dgm:spPr/>
      <dgm:t>
        <a:bodyPr/>
        <a:lstStyle/>
        <a:p>
          <a:endParaRPr lang="id-ID"/>
        </a:p>
      </dgm:t>
    </dgm:pt>
    <dgm:pt modelId="{EAB2053A-2132-46C9-AAD4-150AFA616DBD}" type="pres">
      <dgm:prSet presAssocID="{B047A744-1E00-4FE2-A8D4-6D55D745553A}" presName="level3hierChild" presStyleCnt="0"/>
      <dgm:spPr/>
    </dgm:pt>
    <dgm:pt modelId="{77E7C5BA-4831-49CD-8B9B-8129FCD8F811}" type="pres">
      <dgm:prSet presAssocID="{5F40111D-1B1D-431A-BCE0-72370045A021}" presName="conn2-1" presStyleLbl="parChTrans1D2" presStyleIdx="5" presStyleCnt="7"/>
      <dgm:spPr/>
      <dgm:t>
        <a:bodyPr/>
        <a:lstStyle/>
        <a:p>
          <a:endParaRPr lang="id-ID"/>
        </a:p>
      </dgm:t>
    </dgm:pt>
    <dgm:pt modelId="{0EB61CEE-1024-4F79-9A22-E122A4293A59}" type="pres">
      <dgm:prSet presAssocID="{5F40111D-1B1D-431A-BCE0-72370045A021}" presName="connTx" presStyleLbl="parChTrans1D2" presStyleIdx="5" presStyleCnt="7"/>
      <dgm:spPr/>
      <dgm:t>
        <a:bodyPr/>
        <a:lstStyle/>
        <a:p>
          <a:endParaRPr lang="id-ID"/>
        </a:p>
      </dgm:t>
    </dgm:pt>
    <dgm:pt modelId="{2551EBA3-8E18-4E08-831E-0C8533A45820}" type="pres">
      <dgm:prSet presAssocID="{1400E353-4CBE-4290-9D76-61043748ABB5}" presName="root2" presStyleCnt="0"/>
      <dgm:spPr/>
    </dgm:pt>
    <dgm:pt modelId="{512B662A-4355-42CA-BCD9-E964AFA6ED09}" type="pres">
      <dgm:prSet presAssocID="{1400E353-4CBE-4290-9D76-61043748ABB5}" presName="LevelTwoTextNode" presStyleLbl="node2" presStyleIdx="5" presStyleCnt="7">
        <dgm:presLayoutVars>
          <dgm:chPref val="3"/>
        </dgm:presLayoutVars>
      </dgm:prSet>
      <dgm:spPr/>
      <dgm:t>
        <a:bodyPr/>
        <a:lstStyle/>
        <a:p>
          <a:endParaRPr lang="id-ID"/>
        </a:p>
      </dgm:t>
    </dgm:pt>
    <dgm:pt modelId="{233FA60C-7C53-405F-83A7-D482AE7B5DEE}" type="pres">
      <dgm:prSet presAssocID="{1400E353-4CBE-4290-9D76-61043748ABB5}" presName="level3hierChild" presStyleCnt="0"/>
      <dgm:spPr/>
    </dgm:pt>
    <dgm:pt modelId="{6C4EDAAE-C469-44D1-9D25-39F131C7A680}" type="pres">
      <dgm:prSet presAssocID="{91B6AF4A-B8BB-4516-BD6B-8D74E0E6E481}" presName="conn2-1" presStyleLbl="parChTrans1D2" presStyleIdx="6" presStyleCnt="7"/>
      <dgm:spPr/>
    </dgm:pt>
    <dgm:pt modelId="{93593B50-CADE-4CC8-81B3-10A803B92C3A}" type="pres">
      <dgm:prSet presAssocID="{91B6AF4A-B8BB-4516-BD6B-8D74E0E6E481}" presName="connTx" presStyleLbl="parChTrans1D2" presStyleIdx="6" presStyleCnt="7"/>
      <dgm:spPr/>
    </dgm:pt>
    <dgm:pt modelId="{B81CB336-79E8-451A-A058-7192A5993DC2}" type="pres">
      <dgm:prSet presAssocID="{3E406738-7B1B-47A6-8B3E-2FC76C8DF0B6}" presName="root2" presStyleCnt="0"/>
      <dgm:spPr/>
    </dgm:pt>
    <dgm:pt modelId="{39ECF66C-7BB8-472E-9F89-A840B518EAA3}" type="pres">
      <dgm:prSet presAssocID="{3E406738-7B1B-47A6-8B3E-2FC76C8DF0B6}" presName="LevelTwoTextNode" presStyleLbl="node2" presStyleIdx="6" presStyleCnt="7">
        <dgm:presLayoutVars>
          <dgm:chPref val="3"/>
        </dgm:presLayoutVars>
      </dgm:prSet>
      <dgm:spPr/>
      <dgm:t>
        <a:bodyPr/>
        <a:lstStyle/>
        <a:p>
          <a:endParaRPr lang="id-ID"/>
        </a:p>
      </dgm:t>
    </dgm:pt>
    <dgm:pt modelId="{69CCC4D6-6904-437A-80D6-E74D5137490E}" type="pres">
      <dgm:prSet presAssocID="{3E406738-7B1B-47A6-8B3E-2FC76C8DF0B6}" presName="level3hierChild" presStyleCnt="0"/>
      <dgm:spPr/>
    </dgm:pt>
  </dgm:ptLst>
  <dgm:cxnLst>
    <dgm:cxn modelId="{C8BA8FA6-5196-4D1C-8500-D2480B49BD4B}" srcId="{5C2F5CE8-FAC5-40A9-96FD-6662378A0AC7}" destId="{3E406738-7B1B-47A6-8B3E-2FC76C8DF0B6}" srcOrd="6" destOrd="0" parTransId="{91B6AF4A-B8BB-4516-BD6B-8D74E0E6E481}" sibTransId="{9A4E3CE4-6601-4F98-880B-045375C6FA3E}"/>
    <dgm:cxn modelId="{D1D6E419-6A21-4263-BD42-1B31EA4888E6}" type="presOf" srcId="{C2C5A218-4804-4FF7-ACE6-FE1809096F48}" destId="{EA72043E-E8A7-4532-863A-9C292F4ED8C0}" srcOrd="0" destOrd="0" presId="urn:microsoft.com/office/officeart/2005/8/layout/hierarchy2"/>
    <dgm:cxn modelId="{7D849649-DDD4-48CA-80AE-67B7624F5B96}" type="presOf" srcId="{7D79FBE8-2F62-415A-A670-46ACAAA175F0}" destId="{252798FA-1D15-46CB-8920-F06B44DE9149}" srcOrd="1" destOrd="0" presId="urn:microsoft.com/office/officeart/2005/8/layout/hierarchy2"/>
    <dgm:cxn modelId="{C95DBD64-BC7E-4E03-B030-343EA60D9505}" type="presOf" srcId="{91B6AF4A-B8BB-4516-BD6B-8D74E0E6E481}" destId="{93593B50-CADE-4CC8-81B3-10A803B92C3A}" srcOrd="1" destOrd="0" presId="urn:microsoft.com/office/officeart/2005/8/layout/hierarchy2"/>
    <dgm:cxn modelId="{A7B36121-A960-4F01-86DD-6F3F225A54F7}" type="presOf" srcId="{5C2F5CE8-FAC5-40A9-96FD-6662378A0AC7}" destId="{AD982562-B9DC-4689-9236-10CC9A19B376}" srcOrd="0" destOrd="0" presId="urn:microsoft.com/office/officeart/2005/8/layout/hierarchy2"/>
    <dgm:cxn modelId="{59882EBA-BE06-4B13-A9CB-137952D7C8A3}" type="presOf" srcId="{3E406738-7B1B-47A6-8B3E-2FC76C8DF0B6}" destId="{39ECF66C-7BB8-472E-9F89-A840B518EAA3}" srcOrd="0" destOrd="0" presId="urn:microsoft.com/office/officeart/2005/8/layout/hierarchy2"/>
    <dgm:cxn modelId="{C9670C5D-448C-410D-923E-3823C3994B34}" type="presOf" srcId="{5F40111D-1B1D-431A-BCE0-72370045A021}" destId="{77E7C5BA-4831-49CD-8B9B-8129FCD8F811}" srcOrd="0" destOrd="0" presId="urn:microsoft.com/office/officeart/2005/8/layout/hierarchy2"/>
    <dgm:cxn modelId="{7F99D919-2013-4C31-A721-E75C8D2692F4}" srcId="{5C2F5CE8-FAC5-40A9-96FD-6662378A0AC7}" destId="{1400E353-4CBE-4290-9D76-61043748ABB5}" srcOrd="5" destOrd="0" parTransId="{5F40111D-1B1D-431A-BCE0-72370045A021}" sibTransId="{48146798-896E-404D-8641-69639F79061B}"/>
    <dgm:cxn modelId="{1D875323-F737-4904-ABD8-EB2F2FF5ED72}" type="presOf" srcId="{2C1839DB-5EF5-4683-9537-1D0604897AB3}" destId="{91B3F71C-7C73-4044-9ACE-E998D6B6ABCA}" srcOrd="1" destOrd="0" presId="urn:microsoft.com/office/officeart/2005/8/layout/hierarchy2"/>
    <dgm:cxn modelId="{55F9C466-D36F-4CD0-80CB-D782B6C6BFC3}" type="presOf" srcId="{481D87E1-A6E6-4FD9-AE33-6B4F04714577}" destId="{25775D1B-DBEF-41BF-8C9F-120CEE5775A6}" srcOrd="1" destOrd="0" presId="urn:microsoft.com/office/officeart/2005/8/layout/hierarchy2"/>
    <dgm:cxn modelId="{90AF3A09-EF5A-4B4A-9CC2-C2D7DC2B08C1}" srcId="{5C2F5CE8-FAC5-40A9-96FD-6662378A0AC7}" destId="{2AAED2E4-304C-4A11-9755-23F40CF0C61E}" srcOrd="1" destOrd="0" parTransId="{7D79FBE8-2F62-415A-A670-46ACAAA175F0}" sibTransId="{F032CAC4-A1CB-49CF-8E5E-D95342CFBE7C}"/>
    <dgm:cxn modelId="{938E0F8E-4BBA-48B5-8C74-BD3F24E44414}" type="presOf" srcId="{5F40111D-1B1D-431A-BCE0-72370045A021}" destId="{0EB61CEE-1024-4F79-9A22-E122A4293A59}" srcOrd="1" destOrd="0" presId="urn:microsoft.com/office/officeart/2005/8/layout/hierarchy2"/>
    <dgm:cxn modelId="{9BE278FA-8822-46BF-B1E3-F71CBE3C6BD4}" type="presOf" srcId="{481D87E1-A6E6-4FD9-AE33-6B4F04714577}" destId="{95974131-FCE6-4A74-9F38-4A275973CDDB}" srcOrd="0" destOrd="0" presId="urn:microsoft.com/office/officeart/2005/8/layout/hierarchy2"/>
    <dgm:cxn modelId="{5EE8F5E4-26CA-47D9-A54F-BA1DEB5A40AF}" type="presOf" srcId="{FB378B9D-3B8B-47E5-9841-BF7348B43830}" destId="{9DE02040-C179-4882-BEFD-317CE20425B0}" srcOrd="0" destOrd="0" presId="urn:microsoft.com/office/officeart/2005/8/layout/hierarchy2"/>
    <dgm:cxn modelId="{452750A7-F5C1-4523-97CC-4D31FA1FE547}" srcId="{5C2F5CE8-FAC5-40A9-96FD-6662378A0AC7}" destId="{FB378B9D-3B8B-47E5-9841-BF7348B43830}" srcOrd="0" destOrd="0" parTransId="{8D4D42E6-1949-475C-8D45-126B727FC58E}" sibTransId="{DC50C7AB-0D02-47EE-8FE8-7D4C9CF40BD6}"/>
    <dgm:cxn modelId="{59D03FC5-E351-49E7-BCE1-B853E0249EDB}" type="presOf" srcId="{B047A744-1E00-4FE2-A8D4-6D55D745553A}" destId="{B5250D4F-7049-49E3-8AD3-5E82A59BC7D3}" srcOrd="0" destOrd="0" presId="urn:microsoft.com/office/officeart/2005/8/layout/hierarchy2"/>
    <dgm:cxn modelId="{6C618EF7-CFFE-4A74-8045-F604A595E569}" type="presOf" srcId="{674497A7-87B5-4685-B284-ED9A51D5A61B}" destId="{2B7A0D7E-3C59-4FBA-A1FE-BFE8774B4874}" srcOrd="1" destOrd="0" presId="urn:microsoft.com/office/officeart/2005/8/layout/hierarchy2"/>
    <dgm:cxn modelId="{8EF23727-C66D-4270-ACD0-DD86762CC7B5}" type="presOf" srcId="{91B6AF4A-B8BB-4516-BD6B-8D74E0E6E481}" destId="{6C4EDAAE-C469-44D1-9D25-39F131C7A680}" srcOrd="0" destOrd="0" presId="urn:microsoft.com/office/officeart/2005/8/layout/hierarchy2"/>
    <dgm:cxn modelId="{03B98181-C886-4F3D-B62C-26D2E1275E24}" type="presOf" srcId="{1400E353-4CBE-4290-9D76-61043748ABB5}" destId="{512B662A-4355-42CA-BCD9-E964AFA6ED09}" srcOrd="0" destOrd="0" presId="urn:microsoft.com/office/officeart/2005/8/layout/hierarchy2"/>
    <dgm:cxn modelId="{C6DA7079-827F-467F-9414-CC9FFDD52019}" type="presOf" srcId="{8D4D42E6-1949-475C-8D45-126B727FC58E}" destId="{469E109A-650A-4091-8F47-271D9CADEE8E}" srcOrd="0" destOrd="0" presId="urn:microsoft.com/office/officeart/2005/8/layout/hierarchy2"/>
    <dgm:cxn modelId="{B21E38CA-52E5-455E-9941-ABEE08920014}" type="presOf" srcId="{27FE0A53-1F4C-4C01-9CE6-A7075B0E49E0}" destId="{CA143EC5-5A87-4A80-A785-169C1A8E1D4E}" srcOrd="0" destOrd="0" presId="urn:microsoft.com/office/officeart/2005/8/layout/hierarchy2"/>
    <dgm:cxn modelId="{DA784A54-6EEB-4182-9545-B01FF6D72F67}" type="presOf" srcId="{0995DDD5-A84C-4CA2-BE79-2819964F5F3B}" destId="{A568CA71-C73F-4D22-8E0B-5729550FF7F1}" srcOrd="0" destOrd="0" presId="urn:microsoft.com/office/officeart/2005/8/layout/hierarchy2"/>
    <dgm:cxn modelId="{C242480B-3040-44EA-B412-3B4C8A199E94}" type="presOf" srcId="{674497A7-87B5-4685-B284-ED9A51D5A61B}" destId="{A9D86662-91D3-45FF-85E7-6C38DCFA2BCE}" srcOrd="0" destOrd="0" presId="urn:microsoft.com/office/officeart/2005/8/layout/hierarchy2"/>
    <dgm:cxn modelId="{B98F9422-418D-4BA2-B723-F94CD9324F2D}" srcId="{5C2F5CE8-FAC5-40A9-96FD-6662378A0AC7}" destId="{0995DDD5-A84C-4CA2-BE79-2819964F5F3B}" srcOrd="3" destOrd="0" parTransId="{674497A7-87B5-4685-B284-ED9A51D5A61B}" sibTransId="{ADDB9BA8-6945-452F-8ED9-F8CE98F67E2D}"/>
    <dgm:cxn modelId="{0E8728D6-20D8-4081-98A8-1F5AEE98F484}" type="presOf" srcId="{7D79FBE8-2F62-415A-A670-46ACAAA175F0}" destId="{6AA3DF84-C640-49AA-81D7-6525A715306B}" srcOrd="0" destOrd="0" presId="urn:microsoft.com/office/officeart/2005/8/layout/hierarchy2"/>
    <dgm:cxn modelId="{E44ED664-11B7-446C-B9E6-7CF759D8D0A8}" srcId="{27FE0A53-1F4C-4C01-9CE6-A7075B0E49E0}" destId="{5C2F5CE8-FAC5-40A9-96FD-6662378A0AC7}" srcOrd="0" destOrd="0" parTransId="{3AD6E624-0C00-4326-9BC2-FD7FD98E05BB}" sibTransId="{57AADE8F-C768-4894-A867-F383F5FD934E}"/>
    <dgm:cxn modelId="{5D38462F-114C-468F-AD32-F6D5A817140D}" type="presOf" srcId="{2AAED2E4-304C-4A11-9755-23F40CF0C61E}" destId="{E21ECF66-0378-4227-ABF0-4E7AA081ADBD}" srcOrd="0" destOrd="0" presId="urn:microsoft.com/office/officeart/2005/8/layout/hierarchy2"/>
    <dgm:cxn modelId="{41CC190E-6307-4F7F-B90D-85A11CA4467B}" srcId="{5C2F5CE8-FAC5-40A9-96FD-6662378A0AC7}" destId="{B047A744-1E00-4FE2-A8D4-6D55D745553A}" srcOrd="4" destOrd="0" parTransId="{2C1839DB-5EF5-4683-9537-1D0604897AB3}" sibTransId="{1905A550-66CB-4432-9BB2-8943D0EAB0F4}"/>
    <dgm:cxn modelId="{6CE70E59-C5CC-4AF5-8A84-2542C6C11BBB}" srcId="{5C2F5CE8-FAC5-40A9-96FD-6662378A0AC7}" destId="{C2C5A218-4804-4FF7-ACE6-FE1809096F48}" srcOrd="2" destOrd="0" parTransId="{481D87E1-A6E6-4FD9-AE33-6B4F04714577}" sibTransId="{3D4088BB-87AB-493D-92BA-3C3DCED0DAF0}"/>
    <dgm:cxn modelId="{D6B91F53-325A-471C-9DB8-391910BBB2E6}" type="presOf" srcId="{2C1839DB-5EF5-4683-9537-1D0604897AB3}" destId="{1EC64681-F44D-487F-8CA3-002C306EFA02}" srcOrd="0" destOrd="0" presId="urn:microsoft.com/office/officeart/2005/8/layout/hierarchy2"/>
    <dgm:cxn modelId="{A4D1B4D4-E125-4C26-AB2A-D32D81A2424A}" type="presOf" srcId="{8D4D42E6-1949-475C-8D45-126B727FC58E}" destId="{C04BB9D1-3257-4AEC-B1E7-26F3AE5CB1AE}" srcOrd="1" destOrd="0" presId="urn:microsoft.com/office/officeart/2005/8/layout/hierarchy2"/>
    <dgm:cxn modelId="{C794BA2D-1380-4382-92DD-45A464FB13B7}" type="presParOf" srcId="{CA143EC5-5A87-4A80-A785-169C1A8E1D4E}" destId="{5055622A-570F-4718-9A6E-74889F9E532C}" srcOrd="0" destOrd="0" presId="urn:microsoft.com/office/officeart/2005/8/layout/hierarchy2"/>
    <dgm:cxn modelId="{A2671EF1-E690-45F4-88B7-DB7EDF55D7D3}" type="presParOf" srcId="{5055622A-570F-4718-9A6E-74889F9E532C}" destId="{AD982562-B9DC-4689-9236-10CC9A19B376}" srcOrd="0" destOrd="0" presId="urn:microsoft.com/office/officeart/2005/8/layout/hierarchy2"/>
    <dgm:cxn modelId="{E6460F75-3693-4DA9-B835-04B03AF63E82}" type="presParOf" srcId="{5055622A-570F-4718-9A6E-74889F9E532C}" destId="{EA896480-0E0D-4536-9888-FFA6371C6248}" srcOrd="1" destOrd="0" presId="urn:microsoft.com/office/officeart/2005/8/layout/hierarchy2"/>
    <dgm:cxn modelId="{E5E2AA3C-6AEC-4BD5-BEE8-05BA8BD1578E}" type="presParOf" srcId="{EA896480-0E0D-4536-9888-FFA6371C6248}" destId="{469E109A-650A-4091-8F47-271D9CADEE8E}" srcOrd="0" destOrd="0" presId="urn:microsoft.com/office/officeart/2005/8/layout/hierarchy2"/>
    <dgm:cxn modelId="{EF7DF535-4EC8-4F7F-8353-EFCB237FEEF1}" type="presParOf" srcId="{469E109A-650A-4091-8F47-271D9CADEE8E}" destId="{C04BB9D1-3257-4AEC-B1E7-26F3AE5CB1AE}" srcOrd="0" destOrd="0" presId="urn:microsoft.com/office/officeart/2005/8/layout/hierarchy2"/>
    <dgm:cxn modelId="{D6FCEE1D-FF60-439E-8024-6E058694CF9F}" type="presParOf" srcId="{EA896480-0E0D-4536-9888-FFA6371C6248}" destId="{879A3CC7-EB30-4687-8842-A9C50B682FC3}" srcOrd="1" destOrd="0" presId="urn:microsoft.com/office/officeart/2005/8/layout/hierarchy2"/>
    <dgm:cxn modelId="{49DA1518-12A8-492F-BB2C-09E8EB045287}" type="presParOf" srcId="{879A3CC7-EB30-4687-8842-A9C50B682FC3}" destId="{9DE02040-C179-4882-BEFD-317CE20425B0}" srcOrd="0" destOrd="0" presId="urn:microsoft.com/office/officeart/2005/8/layout/hierarchy2"/>
    <dgm:cxn modelId="{2D6B5499-1A0A-4D34-B695-D438219E710A}" type="presParOf" srcId="{879A3CC7-EB30-4687-8842-A9C50B682FC3}" destId="{8A827CF2-44CF-4012-B190-FC6EECAFB19E}" srcOrd="1" destOrd="0" presId="urn:microsoft.com/office/officeart/2005/8/layout/hierarchy2"/>
    <dgm:cxn modelId="{9FA21D38-C2CA-4D22-A6C9-075F48238E8A}" type="presParOf" srcId="{EA896480-0E0D-4536-9888-FFA6371C6248}" destId="{6AA3DF84-C640-49AA-81D7-6525A715306B}" srcOrd="2" destOrd="0" presId="urn:microsoft.com/office/officeart/2005/8/layout/hierarchy2"/>
    <dgm:cxn modelId="{884388DC-B8CE-4299-B715-9113359B4973}" type="presParOf" srcId="{6AA3DF84-C640-49AA-81D7-6525A715306B}" destId="{252798FA-1D15-46CB-8920-F06B44DE9149}" srcOrd="0" destOrd="0" presId="urn:microsoft.com/office/officeart/2005/8/layout/hierarchy2"/>
    <dgm:cxn modelId="{AE9205EC-FADD-4D15-AE7B-D253BEFE3801}" type="presParOf" srcId="{EA896480-0E0D-4536-9888-FFA6371C6248}" destId="{50070E4E-19BD-48C6-974A-2B625693F558}" srcOrd="3" destOrd="0" presId="urn:microsoft.com/office/officeart/2005/8/layout/hierarchy2"/>
    <dgm:cxn modelId="{4799C09F-33E2-4314-8C8D-FCAF463E4A5B}" type="presParOf" srcId="{50070E4E-19BD-48C6-974A-2B625693F558}" destId="{E21ECF66-0378-4227-ABF0-4E7AA081ADBD}" srcOrd="0" destOrd="0" presId="urn:microsoft.com/office/officeart/2005/8/layout/hierarchy2"/>
    <dgm:cxn modelId="{52C1F426-4ED5-48D7-AF7B-847AD6AB1CF3}" type="presParOf" srcId="{50070E4E-19BD-48C6-974A-2B625693F558}" destId="{9E738124-D191-4641-8E6A-AA43F66ABD5E}" srcOrd="1" destOrd="0" presId="urn:microsoft.com/office/officeart/2005/8/layout/hierarchy2"/>
    <dgm:cxn modelId="{1A03CFD8-EF4A-4679-BB49-CDD07E0C9209}" type="presParOf" srcId="{EA896480-0E0D-4536-9888-FFA6371C6248}" destId="{95974131-FCE6-4A74-9F38-4A275973CDDB}" srcOrd="4" destOrd="0" presId="urn:microsoft.com/office/officeart/2005/8/layout/hierarchy2"/>
    <dgm:cxn modelId="{8B0A489B-6FDE-4C00-AF19-39CACA8C3930}" type="presParOf" srcId="{95974131-FCE6-4A74-9F38-4A275973CDDB}" destId="{25775D1B-DBEF-41BF-8C9F-120CEE5775A6}" srcOrd="0" destOrd="0" presId="urn:microsoft.com/office/officeart/2005/8/layout/hierarchy2"/>
    <dgm:cxn modelId="{1F94D4E5-7CA8-4690-82A4-77C3E33AE63E}" type="presParOf" srcId="{EA896480-0E0D-4536-9888-FFA6371C6248}" destId="{FCE9E418-A5DB-431E-99A2-BC90083B912C}" srcOrd="5" destOrd="0" presId="urn:microsoft.com/office/officeart/2005/8/layout/hierarchy2"/>
    <dgm:cxn modelId="{B0F1C586-2897-4A72-97A5-87B17BB5E188}" type="presParOf" srcId="{FCE9E418-A5DB-431E-99A2-BC90083B912C}" destId="{EA72043E-E8A7-4532-863A-9C292F4ED8C0}" srcOrd="0" destOrd="0" presId="urn:microsoft.com/office/officeart/2005/8/layout/hierarchy2"/>
    <dgm:cxn modelId="{F3ECFA9B-2751-4636-9175-9FA64A79B228}" type="presParOf" srcId="{FCE9E418-A5DB-431E-99A2-BC90083B912C}" destId="{2A4D9473-5D84-4A7A-9E17-78C81ADE2796}" srcOrd="1" destOrd="0" presId="urn:microsoft.com/office/officeart/2005/8/layout/hierarchy2"/>
    <dgm:cxn modelId="{FEA6D845-988B-4DE6-B26E-15E372096FCE}" type="presParOf" srcId="{EA896480-0E0D-4536-9888-FFA6371C6248}" destId="{A9D86662-91D3-45FF-85E7-6C38DCFA2BCE}" srcOrd="6" destOrd="0" presId="urn:microsoft.com/office/officeart/2005/8/layout/hierarchy2"/>
    <dgm:cxn modelId="{70A1E83D-C542-45EC-BAF4-A26F16257B8F}" type="presParOf" srcId="{A9D86662-91D3-45FF-85E7-6C38DCFA2BCE}" destId="{2B7A0D7E-3C59-4FBA-A1FE-BFE8774B4874}" srcOrd="0" destOrd="0" presId="urn:microsoft.com/office/officeart/2005/8/layout/hierarchy2"/>
    <dgm:cxn modelId="{75FDEDF9-B849-4802-AE62-48F159FAE77E}" type="presParOf" srcId="{EA896480-0E0D-4536-9888-FFA6371C6248}" destId="{C6605D04-63BB-462E-A5F9-96204585DFD9}" srcOrd="7" destOrd="0" presId="urn:microsoft.com/office/officeart/2005/8/layout/hierarchy2"/>
    <dgm:cxn modelId="{E4CA5B2B-9A3A-4AD0-B66B-79B2984FCE79}" type="presParOf" srcId="{C6605D04-63BB-462E-A5F9-96204585DFD9}" destId="{A568CA71-C73F-4D22-8E0B-5729550FF7F1}" srcOrd="0" destOrd="0" presId="urn:microsoft.com/office/officeart/2005/8/layout/hierarchy2"/>
    <dgm:cxn modelId="{93638264-5C88-4984-91B3-CC9913EE6AE1}" type="presParOf" srcId="{C6605D04-63BB-462E-A5F9-96204585DFD9}" destId="{A4D44093-BD08-4848-A882-4AF2A5B24518}" srcOrd="1" destOrd="0" presId="urn:microsoft.com/office/officeart/2005/8/layout/hierarchy2"/>
    <dgm:cxn modelId="{E8453529-438C-4BBB-87FD-1360DE9315A5}" type="presParOf" srcId="{EA896480-0E0D-4536-9888-FFA6371C6248}" destId="{1EC64681-F44D-487F-8CA3-002C306EFA02}" srcOrd="8" destOrd="0" presId="urn:microsoft.com/office/officeart/2005/8/layout/hierarchy2"/>
    <dgm:cxn modelId="{E1DEA7DB-CADE-449E-A5AE-1BD1B22EB8C0}" type="presParOf" srcId="{1EC64681-F44D-487F-8CA3-002C306EFA02}" destId="{91B3F71C-7C73-4044-9ACE-E998D6B6ABCA}" srcOrd="0" destOrd="0" presId="urn:microsoft.com/office/officeart/2005/8/layout/hierarchy2"/>
    <dgm:cxn modelId="{BB34F371-13BB-4FDA-B8B2-C91A235E587D}" type="presParOf" srcId="{EA896480-0E0D-4536-9888-FFA6371C6248}" destId="{B32A5B35-C424-4A19-B9D1-8D7D97DF3A72}" srcOrd="9" destOrd="0" presId="urn:microsoft.com/office/officeart/2005/8/layout/hierarchy2"/>
    <dgm:cxn modelId="{542F5710-80AC-4EAB-9BF7-A722A411E433}" type="presParOf" srcId="{B32A5B35-C424-4A19-B9D1-8D7D97DF3A72}" destId="{B5250D4F-7049-49E3-8AD3-5E82A59BC7D3}" srcOrd="0" destOrd="0" presId="urn:microsoft.com/office/officeart/2005/8/layout/hierarchy2"/>
    <dgm:cxn modelId="{19DC623D-0B66-4BEA-934D-314090E5AF13}" type="presParOf" srcId="{B32A5B35-C424-4A19-B9D1-8D7D97DF3A72}" destId="{EAB2053A-2132-46C9-AAD4-150AFA616DBD}" srcOrd="1" destOrd="0" presId="urn:microsoft.com/office/officeart/2005/8/layout/hierarchy2"/>
    <dgm:cxn modelId="{0E391FED-54CF-4938-AF23-DFA5023B8A91}" type="presParOf" srcId="{EA896480-0E0D-4536-9888-FFA6371C6248}" destId="{77E7C5BA-4831-49CD-8B9B-8129FCD8F811}" srcOrd="10" destOrd="0" presId="urn:microsoft.com/office/officeart/2005/8/layout/hierarchy2"/>
    <dgm:cxn modelId="{02D5AD52-0678-458D-B562-BA58A6EE432A}" type="presParOf" srcId="{77E7C5BA-4831-49CD-8B9B-8129FCD8F811}" destId="{0EB61CEE-1024-4F79-9A22-E122A4293A59}" srcOrd="0" destOrd="0" presId="urn:microsoft.com/office/officeart/2005/8/layout/hierarchy2"/>
    <dgm:cxn modelId="{C0CD7909-F010-4569-A4D2-2F2D8AF98BA8}" type="presParOf" srcId="{EA896480-0E0D-4536-9888-FFA6371C6248}" destId="{2551EBA3-8E18-4E08-831E-0C8533A45820}" srcOrd="11" destOrd="0" presId="urn:microsoft.com/office/officeart/2005/8/layout/hierarchy2"/>
    <dgm:cxn modelId="{7A703668-D422-4E64-864D-3849D9328F40}" type="presParOf" srcId="{2551EBA3-8E18-4E08-831E-0C8533A45820}" destId="{512B662A-4355-42CA-BCD9-E964AFA6ED09}" srcOrd="0" destOrd="0" presId="urn:microsoft.com/office/officeart/2005/8/layout/hierarchy2"/>
    <dgm:cxn modelId="{5ACF3C56-2C9D-4446-BA0A-C208E9C1AE53}" type="presParOf" srcId="{2551EBA3-8E18-4E08-831E-0C8533A45820}" destId="{233FA60C-7C53-405F-83A7-D482AE7B5DEE}" srcOrd="1" destOrd="0" presId="urn:microsoft.com/office/officeart/2005/8/layout/hierarchy2"/>
    <dgm:cxn modelId="{52F4976E-FAF6-47BA-B689-45F5C1BB03F4}" type="presParOf" srcId="{EA896480-0E0D-4536-9888-FFA6371C6248}" destId="{6C4EDAAE-C469-44D1-9D25-39F131C7A680}" srcOrd="12" destOrd="0" presId="urn:microsoft.com/office/officeart/2005/8/layout/hierarchy2"/>
    <dgm:cxn modelId="{E548175F-C3BD-4F81-B8D0-4B9A28A83FAA}" type="presParOf" srcId="{6C4EDAAE-C469-44D1-9D25-39F131C7A680}" destId="{93593B50-CADE-4CC8-81B3-10A803B92C3A}" srcOrd="0" destOrd="0" presId="urn:microsoft.com/office/officeart/2005/8/layout/hierarchy2"/>
    <dgm:cxn modelId="{02990B19-5795-495D-A0A3-2300848BF9F6}" type="presParOf" srcId="{EA896480-0E0D-4536-9888-FFA6371C6248}" destId="{B81CB336-79E8-451A-A058-7192A5993DC2}" srcOrd="13" destOrd="0" presId="urn:microsoft.com/office/officeart/2005/8/layout/hierarchy2"/>
    <dgm:cxn modelId="{7C979A2C-1028-4CC2-ADBE-366D5C964426}" type="presParOf" srcId="{B81CB336-79E8-451A-A058-7192A5993DC2}" destId="{39ECF66C-7BB8-472E-9F89-A840B518EAA3}" srcOrd="0" destOrd="0" presId="urn:microsoft.com/office/officeart/2005/8/layout/hierarchy2"/>
    <dgm:cxn modelId="{6FAB9AD6-FBD5-4D3B-85A7-B89981B82F1E}" type="presParOf" srcId="{B81CB336-79E8-451A-A058-7192A5993DC2}" destId="{69CCC4D6-6904-437A-80D6-E74D5137490E}" srcOrd="1" destOrd="0" presId="urn:microsoft.com/office/officeart/2005/8/layout/hierarchy2"/>
  </dgm:cxnLst>
  <dgm:bg/>
  <dgm:whole/>
</dgm:dataModel>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Words>1629</Words>
  <Pages>10</Pages>
  <Characters>10481</Characters>
  <Application>WPS Office</Application>
  <DocSecurity>0</DocSecurity>
  <Paragraphs>522</Paragraphs>
  <ScaleCrop>false</ScaleCrop>
  <LinksUpToDate>false</LinksUpToDate>
  <CharactersWithSpaces>11961</CharactersWithSpaces>
  <SharedDoc>false</SharedDoc>
  <HyperlinksChanged>false</HyperlinksChanged>
  <AppVersion>12.000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2018-10-04T07:38:27Z</dcterms:created>
  <dc:creator>kur</dc:creator>
  <lastModifiedBy>vivo 1612</lastModifiedBy>
  <dcterms:modified xsi:type="dcterms:W3CDTF">2018-10-04T07:38:27Z</dcterms:modified>
  <revision>19</revision>
</coreProperties>
</file>

<file path=docProps/custom.xml><?xml version="1.0" encoding="utf-8"?>
<Properties xmlns="http://schemas.openxmlformats.org/officeDocument/2006/custom-properties" xmlns:vt="http://schemas.openxmlformats.org/officeDocument/2006/docPropsVTypes"/>
</file>